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1E0180C5"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1B2D0A" w:rsidRPr="001B2D0A" w14:paraId="627533E9" w14:textId="77777777" w:rsidTr="00A555A1">
        <w:trPr>
          <w:tblCellSpacing w:w="20" w:type="dxa"/>
        </w:trPr>
        <w:tc>
          <w:tcPr>
            <w:tcW w:w="2479" w:type="dxa"/>
            <w:vAlign w:val="center"/>
          </w:tcPr>
          <w:p w14:paraId="7C9305D8" w14:textId="77777777" w:rsidR="003D2B48" w:rsidRPr="001B2D0A" w:rsidRDefault="003D2B48" w:rsidP="00A555A1">
            <w:pPr>
              <w:jc w:val="both"/>
              <w:rPr>
                <w:rFonts w:ascii="Arial" w:eastAsia="Calibri" w:hAnsi="Arial" w:cs="Arial"/>
                <w:b/>
                <w:sz w:val="22"/>
                <w:szCs w:val="22"/>
                <w:lang w:val="es-ES" w:eastAsia="en-US"/>
              </w:rPr>
            </w:pPr>
            <w:r w:rsidRPr="001B2D0A">
              <w:rPr>
                <w:rFonts w:ascii="Arial" w:eastAsia="Calibri" w:hAnsi="Arial" w:cs="Arial"/>
                <w:b/>
                <w:sz w:val="22"/>
                <w:szCs w:val="22"/>
                <w:lang w:val="es-ES" w:eastAsia="en-US"/>
              </w:rPr>
              <w:t>ASUNTO</w:t>
            </w:r>
          </w:p>
        </w:tc>
        <w:tc>
          <w:tcPr>
            <w:tcW w:w="2520" w:type="dxa"/>
            <w:vAlign w:val="center"/>
          </w:tcPr>
          <w:p w14:paraId="2F5426AE" w14:textId="77777777" w:rsidR="003D2B48" w:rsidRPr="001B2D0A" w:rsidRDefault="003D2B48" w:rsidP="00A555A1">
            <w:pPr>
              <w:jc w:val="center"/>
              <w:rPr>
                <w:rFonts w:ascii="Arial" w:eastAsia="Calibri" w:hAnsi="Arial" w:cs="Arial"/>
                <w:sz w:val="22"/>
                <w:szCs w:val="22"/>
                <w:lang w:val="es-ES" w:eastAsia="en-US"/>
              </w:rPr>
            </w:pPr>
            <w:r w:rsidRPr="001B2D0A">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1B2D0A" w:rsidRDefault="003D2B48" w:rsidP="00A555A1">
            <w:pPr>
              <w:jc w:val="center"/>
              <w:rPr>
                <w:rFonts w:ascii="Arial" w:eastAsia="Calibri" w:hAnsi="Arial" w:cs="Arial"/>
                <w:sz w:val="22"/>
                <w:szCs w:val="22"/>
                <w:lang w:val="es-ES" w:eastAsia="en-US"/>
              </w:rPr>
            </w:pPr>
            <w:r w:rsidRPr="001B2D0A">
              <w:rPr>
                <w:rFonts w:ascii="Arial" w:hAnsi="Arial" w:cs="Arial"/>
                <w:sz w:val="22"/>
                <w:szCs w:val="22"/>
              </w:rPr>
              <w:t>INFORME DE CRITERIOS PARA IMPOSICIÓN DE SANCIÓN</w:t>
            </w:r>
          </w:p>
        </w:tc>
      </w:tr>
      <w:tr w:rsidR="001B2D0A" w:rsidRPr="001B2D0A" w14:paraId="2AE7E1D6" w14:textId="77777777" w:rsidTr="00A555A1">
        <w:trPr>
          <w:tblCellSpacing w:w="20" w:type="dxa"/>
        </w:trPr>
        <w:tc>
          <w:tcPr>
            <w:tcW w:w="2479" w:type="dxa"/>
            <w:vAlign w:val="center"/>
          </w:tcPr>
          <w:p w14:paraId="45555B85" w14:textId="77777777" w:rsidR="003D2B48" w:rsidRPr="001B2D0A" w:rsidRDefault="003D2B48" w:rsidP="00A555A1">
            <w:pPr>
              <w:jc w:val="both"/>
              <w:rPr>
                <w:rFonts w:ascii="Arial" w:eastAsia="Calibri" w:hAnsi="Arial" w:cs="Arial"/>
                <w:sz w:val="22"/>
                <w:szCs w:val="22"/>
                <w:lang w:val="es-ES" w:eastAsia="en-US"/>
              </w:rPr>
            </w:pPr>
            <w:r w:rsidRPr="001B2D0A">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1B2D0A" w:rsidRDefault="003D2B48" w:rsidP="00A555A1">
            <w:pPr>
              <w:rPr>
                <w:rFonts w:ascii="Arial" w:eastAsia="Calibri" w:hAnsi="Arial" w:cs="Arial"/>
                <w:sz w:val="22"/>
                <w:szCs w:val="22"/>
                <w:lang w:val="es-ES" w:eastAsia="en-US"/>
              </w:rPr>
            </w:pPr>
            <w:r w:rsidRPr="001B2D0A">
              <w:rPr>
                <w:rFonts w:ascii="Arial" w:eastAsia="Calibri" w:hAnsi="Arial" w:cs="Arial"/>
                <w:sz w:val="22"/>
                <w:szCs w:val="22"/>
                <w:lang w:val="es-ES" w:eastAsia="en-US"/>
              </w:rPr>
              <w:t>LEONARDO FABIO LOZANO PÁEZ</w:t>
            </w:r>
          </w:p>
        </w:tc>
      </w:tr>
      <w:tr w:rsidR="001B2D0A" w:rsidRPr="001B2D0A" w14:paraId="6ECC3EAB" w14:textId="77777777" w:rsidTr="00A555A1">
        <w:trPr>
          <w:tblCellSpacing w:w="20" w:type="dxa"/>
        </w:trPr>
        <w:tc>
          <w:tcPr>
            <w:tcW w:w="2479" w:type="dxa"/>
            <w:vAlign w:val="center"/>
          </w:tcPr>
          <w:p w14:paraId="1CCFA07E" w14:textId="77777777" w:rsidR="003D2B48" w:rsidRPr="001B2D0A" w:rsidRDefault="003D2B48" w:rsidP="00A555A1">
            <w:pPr>
              <w:jc w:val="both"/>
              <w:rPr>
                <w:rFonts w:ascii="Arial" w:eastAsia="Calibri" w:hAnsi="Arial" w:cs="Arial"/>
                <w:b/>
                <w:sz w:val="22"/>
                <w:szCs w:val="22"/>
                <w:lang w:val="es-ES" w:eastAsia="en-US"/>
              </w:rPr>
            </w:pPr>
            <w:r w:rsidRPr="001B2D0A">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1B2D0A" w:rsidRDefault="003D2B48" w:rsidP="00A555A1">
            <w:pPr>
              <w:rPr>
                <w:rFonts w:ascii="Arial" w:eastAsia="Calibri" w:hAnsi="Arial" w:cs="Arial"/>
                <w:noProof/>
                <w:sz w:val="22"/>
                <w:szCs w:val="22"/>
                <w:lang w:val="es-ES" w:eastAsia="en-US"/>
              </w:rPr>
            </w:pPr>
            <w:r w:rsidRPr="001B2D0A">
              <w:rPr>
                <w:rFonts w:ascii="Arial" w:hAnsi="Arial" w:cs="Arial"/>
                <w:sz w:val="22"/>
                <w:szCs w:val="22"/>
              </w:rPr>
              <w:t>93.131.599</w:t>
            </w:r>
          </w:p>
        </w:tc>
      </w:tr>
      <w:tr w:rsidR="001B2D0A" w:rsidRPr="001B2D0A" w14:paraId="688A390C" w14:textId="77777777" w:rsidTr="00A555A1">
        <w:trPr>
          <w:tblCellSpacing w:w="20" w:type="dxa"/>
        </w:trPr>
        <w:tc>
          <w:tcPr>
            <w:tcW w:w="2479" w:type="dxa"/>
            <w:vAlign w:val="center"/>
          </w:tcPr>
          <w:p w14:paraId="2C8D189D" w14:textId="77777777" w:rsidR="003D2B48" w:rsidRPr="001B2D0A" w:rsidRDefault="003D2B48" w:rsidP="00A555A1">
            <w:pPr>
              <w:suppressAutoHyphens/>
              <w:jc w:val="both"/>
              <w:rPr>
                <w:rFonts w:ascii="Arial" w:hAnsi="Arial" w:cs="Arial"/>
                <w:b/>
                <w:sz w:val="22"/>
                <w:szCs w:val="22"/>
                <w:lang w:val="es-ES"/>
              </w:rPr>
            </w:pPr>
            <w:r w:rsidRPr="001B2D0A">
              <w:rPr>
                <w:rFonts w:ascii="Arial" w:hAnsi="Arial" w:cs="Arial"/>
                <w:b/>
                <w:sz w:val="22"/>
                <w:szCs w:val="22"/>
                <w:lang w:val="es-ES"/>
              </w:rPr>
              <w:t>EXPEDIENTE:</w:t>
            </w:r>
          </w:p>
        </w:tc>
        <w:tc>
          <w:tcPr>
            <w:tcW w:w="6607" w:type="dxa"/>
            <w:gridSpan w:val="3"/>
            <w:vAlign w:val="center"/>
          </w:tcPr>
          <w:p w14:paraId="3BF6077E" w14:textId="77777777" w:rsidR="003D2B48" w:rsidRPr="001B2D0A" w:rsidRDefault="003D2B48" w:rsidP="00A555A1">
            <w:pPr>
              <w:jc w:val="both"/>
              <w:rPr>
                <w:rFonts w:ascii="Arial" w:eastAsia="Calibri" w:hAnsi="Arial" w:cs="Arial"/>
                <w:sz w:val="22"/>
                <w:szCs w:val="22"/>
                <w:lang w:val="es-ES" w:eastAsia="en-US"/>
              </w:rPr>
            </w:pPr>
            <w:bookmarkStart w:id="6" w:name="expediente1"/>
            <w:bookmarkEnd w:id="6"/>
            <w:r w:rsidRPr="001B2D0A">
              <w:rPr>
                <w:rFonts w:ascii="Arial" w:eastAsia="Calibri" w:hAnsi="Arial" w:cs="Arial"/>
                <w:sz w:val="22"/>
                <w:szCs w:val="22"/>
                <w:lang w:eastAsia="en-US"/>
              </w:rPr>
              <w:t>SDA-08-2012-1928</w:t>
            </w:r>
          </w:p>
        </w:tc>
      </w:tr>
      <w:tr w:rsidR="001B2D0A" w:rsidRPr="001B2D0A" w14:paraId="227D8FF8" w14:textId="77777777" w:rsidTr="00A555A1">
        <w:trPr>
          <w:tblCellSpacing w:w="20" w:type="dxa"/>
        </w:trPr>
        <w:tc>
          <w:tcPr>
            <w:tcW w:w="6467" w:type="dxa"/>
            <w:gridSpan w:val="3"/>
            <w:vAlign w:val="center"/>
          </w:tcPr>
          <w:p w14:paraId="19BB7E1E" w14:textId="77777777" w:rsidR="003D2B48" w:rsidRPr="001B2D0A" w:rsidRDefault="003D2B48" w:rsidP="00A555A1">
            <w:pPr>
              <w:jc w:val="both"/>
              <w:rPr>
                <w:rFonts w:ascii="Arial" w:eastAsia="Calibri" w:hAnsi="Arial" w:cs="Arial"/>
                <w:b/>
                <w:sz w:val="22"/>
                <w:szCs w:val="22"/>
                <w:lang w:val="es-ES" w:eastAsia="en-US"/>
              </w:rPr>
            </w:pPr>
            <w:r w:rsidRPr="001B2D0A">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1B2D0A" w:rsidRDefault="003D2B48" w:rsidP="00A555A1">
            <w:pPr>
              <w:jc w:val="both"/>
              <w:rPr>
                <w:rFonts w:ascii="Arial" w:eastAsia="Calibri" w:hAnsi="Arial" w:cs="Arial"/>
                <w:sz w:val="22"/>
                <w:szCs w:val="22"/>
                <w:lang w:val="es-ES" w:eastAsia="en-US"/>
              </w:rPr>
            </w:pPr>
            <w:r w:rsidRPr="001B2D0A">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0F761BE9"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w:t>
      </w:r>
      <w:r w:rsidR="001B2D0A">
        <w:rPr>
          <w:rFonts w:ascii="Arial" w:hAnsi="Arial" w:cs="Arial"/>
          <w:sz w:val="22"/>
          <w:szCs w:val="22"/>
        </w:rPr>
        <w:t xml:space="preserve">l señor </w:t>
      </w:r>
      <w:r w:rsidRPr="00724032">
        <w:rPr>
          <w:rFonts w:ascii="Arial" w:hAnsi="Arial" w:cs="Arial"/>
          <w:sz w:val="22"/>
          <w:szCs w:val="22"/>
        </w:rPr>
        <w:t xml:space="preserve">LEONARDO FABIO LOZANO PÁEZ, identificado con cédula de ciudadanía 93.131.599,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01622 del 24 de mayo de 2020:</w:t>
      </w:r>
    </w:p>
    <w:p w14:paraId="00B64F52" w14:textId="77777777" w:rsidR="00F44C25" w:rsidRPr="00724032" w:rsidRDefault="00F44C25" w:rsidP="003430B5">
      <w:pPr>
        <w:spacing w:line="360" w:lineRule="auto"/>
        <w:jc w:val="both"/>
        <w:rPr>
          <w:rFonts w:ascii="Arial" w:hAnsi="Arial"/>
          <w:sz w:val="22"/>
          <w:szCs w:val="22"/>
          <w:lang w:val="es-CO"/>
        </w:rPr>
      </w:pPr>
    </w:p>
    <w:p w14:paraId="44F5CD63" w14:textId="227E3992" w:rsidR="00F44C25" w:rsidRPr="00724032" w:rsidRDefault="001B2D0A" w:rsidP="001B2D0A">
      <w:pPr>
        <w:spacing w:line="360" w:lineRule="auto"/>
        <w:ind w:left="708"/>
        <w:jc w:val="both"/>
        <w:rPr>
          <w:rFonts w:ascii="Arial" w:hAnsi="Arial" w:cs="Arial"/>
          <w:sz w:val="22"/>
          <w:szCs w:val="22"/>
        </w:rPr>
      </w:pPr>
      <w:r>
        <w:rPr>
          <w:rFonts w:ascii="Arial" w:hAnsi="Arial" w:cs="Arial"/>
          <w:sz w:val="22"/>
          <w:szCs w:val="22"/>
        </w:rPr>
        <w:lastRenderedPageBreak/>
        <w:t>“</w:t>
      </w:r>
      <w:r w:rsidR="00F44C25" w:rsidRPr="001B2D0A">
        <w:rPr>
          <w:rFonts w:ascii="Arial" w:hAnsi="Arial" w:cs="Arial"/>
          <w:b/>
          <w:bCs/>
          <w:sz w:val="22"/>
          <w:szCs w:val="22"/>
        </w:rPr>
        <w:t>Cargo Único</w:t>
      </w:r>
      <w:r w:rsidR="00F44C25" w:rsidRPr="001B2D0A">
        <w:rPr>
          <w:rFonts w:ascii="Arial" w:hAnsi="Arial" w:cs="Arial"/>
          <w:sz w:val="22"/>
          <w:szCs w:val="22"/>
        </w:rPr>
        <w:t>: Por generar ruido a través de una (1) rockola con parlantes, con la cual se generó ruido que traspaso los límites de una propiedad ubicada en la calle 51 sur No. 90-18, de la localidad de Bosa, de esta ciudad, presentando un nivel de emisión de ruido de 69,9dB(A) en horario nocturno, en un Sector B. Tranquilidad y Ruido Moderado, sobrepasando los límites máximos permisibles de emisión en 14,9 dB(A) siendo 55 dB(A) lo máximo permitido, vulnerando con ello el artículo 2.2.5.1.5.4. del Decreto 1076 de 2015, en concordancia con la tabla No. 1° del artículo 9° de la Resolución 627 de 2006. (…)”.</w:t>
      </w:r>
    </w:p>
    <w:p w14:paraId="24D51939" w14:textId="77777777" w:rsidR="00F44C25" w:rsidRPr="00724032" w:rsidRDefault="00F44C25"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SDA-08-2012-1928, y en especial las evidencias técnicas sustentadas en el concepto técnico 02533 del 20 de marzo de 2012 aclarado mediante el concepto técnico No. 10063 del 10 de septiembre de 2019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1B2D0A"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1B2D0A">
        <w:rPr>
          <w:rFonts w:ascii="Arial" w:hAnsi="Arial"/>
          <w:bCs/>
          <w:sz w:val="22"/>
          <w:szCs w:val="22"/>
        </w:rPr>
        <w:t>la visita técnica, en la que se llevó a cabo la medición, tuvo lugar el 25/11/2011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1B2D0A" w:rsidRDefault="00F44C25" w:rsidP="00F44C25">
      <w:pPr>
        <w:spacing w:line="360" w:lineRule="auto"/>
        <w:jc w:val="both"/>
        <w:rPr>
          <w:rFonts w:ascii="Arial" w:hAnsi="Arial"/>
          <w:bCs/>
          <w:sz w:val="22"/>
          <w:szCs w:val="22"/>
        </w:rPr>
      </w:pPr>
      <w:r w:rsidRPr="001B2D0A">
        <w:rPr>
          <w:rFonts w:ascii="Arial" w:hAnsi="Arial"/>
          <w:b/>
          <w:sz w:val="22"/>
          <w:szCs w:val="22"/>
        </w:rPr>
        <w:t xml:space="preserve">Modo: </w:t>
      </w:r>
      <w:r w:rsidRPr="001B2D0A">
        <w:rPr>
          <w:rFonts w:ascii="Arial" w:hAnsi="Arial"/>
          <w:bCs/>
          <w:sz w:val="22"/>
          <w:szCs w:val="22"/>
        </w:rPr>
        <w:t>en atención al radicado 2011ER87436 del 19/07/2011, se realiza visita técnica por parte de la Subdirección de Calidad del Aire, Auditiva y Visual (SCAAV) de la Secretaría Distrital de Ambiente (SDA), con el fin de verificar los niveles de presión sonora generados por el establecimiento CLUB CAMPO ALEGRE “DISCOTECA BAR”.</w:t>
      </w:r>
    </w:p>
    <w:p w14:paraId="48AA8808" w14:textId="77777777" w:rsidR="00F44C25" w:rsidRPr="00724032" w:rsidRDefault="00F44C25" w:rsidP="00F44C25">
      <w:pPr>
        <w:spacing w:line="360" w:lineRule="auto"/>
        <w:jc w:val="both"/>
        <w:rPr>
          <w:rFonts w:ascii="Arial" w:hAnsi="Arial"/>
          <w:bCs/>
          <w:sz w:val="22"/>
          <w:szCs w:val="22"/>
        </w:rPr>
      </w:pPr>
    </w:p>
    <w:p w14:paraId="51316E60"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tranquilidad y ruido moderado y se encuentran como fuentes de emisión una rockola y parlantes.</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w:t>
      </w:r>
      <w:proofErr w:type="spellStart"/>
      <w:r w:rsidRPr="00724032">
        <w:rPr>
          <w:rFonts w:ascii="Arial" w:hAnsi="Arial"/>
          <w:bCs/>
          <w:sz w:val="22"/>
          <w:szCs w:val="22"/>
        </w:rPr>
        <w:t>Leq</w:t>
      </w:r>
      <w:proofErr w:type="spellEnd"/>
      <w:r w:rsidRPr="00724032">
        <w:rPr>
          <w:rFonts w:ascii="Arial" w:hAnsi="Arial"/>
          <w:bCs/>
          <w:sz w:val="22"/>
          <w:szCs w:val="22"/>
        </w:rPr>
        <w:t xml:space="preserve"> emisión) fue de 69,9dB (A). Por lo tanto, se concluyó que se superaron los niveles máximos permisibles aceptados por la norma, correspondientes a 55 dB(A) en horario nocturno para una zona tranquilidad y ruido moderado.</w:t>
      </w:r>
    </w:p>
    <w:p w14:paraId="24701A19" w14:textId="77777777" w:rsidR="00F44C25" w:rsidRPr="00724032" w:rsidRDefault="00F44C25" w:rsidP="00F44C25">
      <w:pPr>
        <w:spacing w:line="360" w:lineRule="auto"/>
        <w:jc w:val="both"/>
        <w:rPr>
          <w:rFonts w:ascii="Arial" w:hAnsi="Arial"/>
          <w:bCs/>
          <w:sz w:val="22"/>
          <w:szCs w:val="22"/>
        </w:rPr>
      </w:pPr>
    </w:p>
    <w:p w14:paraId="7BA5F543" w14:textId="3DCF12B9" w:rsidR="00F44C25" w:rsidRPr="001B2D0A" w:rsidRDefault="00F44C25" w:rsidP="00F44C25">
      <w:pPr>
        <w:spacing w:line="360" w:lineRule="auto"/>
        <w:jc w:val="both"/>
        <w:rPr>
          <w:rFonts w:ascii="Arial" w:hAnsi="Arial"/>
          <w:bCs/>
          <w:color w:val="EE0000"/>
          <w:sz w:val="22"/>
          <w:szCs w:val="22"/>
        </w:rPr>
      </w:pPr>
      <w:r w:rsidRPr="00724032">
        <w:rPr>
          <w:rFonts w:ascii="Arial" w:hAnsi="Arial"/>
          <w:b/>
          <w:sz w:val="22"/>
          <w:szCs w:val="22"/>
        </w:rPr>
        <w:lastRenderedPageBreak/>
        <w:t xml:space="preserve">Lugar: </w:t>
      </w:r>
      <w:r w:rsidRPr="001B2D0A">
        <w:rPr>
          <w:rFonts w:ascii="Arial" w:hAnsi="Arial"/>
          <w:bCs/>
          <w:sz w:val="22"/>
          <w:szCs w:val="22"/>
        </w:rPr>
        <w:t xml:space="preserve">los hechos que dieron origen al presente proceso sancionatorio fueron identificados en la Calle 51 Sur </w:t>
      </w:r>
      <w:proofErr w:type="spellStart"/>
      <w:r w:rsidRPr="001B2D0A">
        <w:rPr>
          <w:rFonts w:ascii="Arial" w:hAnsi="Arial"/>
          <w:bCs/>
          <w:sz w:val="22"/>
          <w:szCs w:val="22"/>
        </w:rPr>
        <w:t>Nº</w:t>
      </w:r>
      <w:proofErr w:type="spellEnd"/>
      <w:r w:rsidRPr="001B2D0A">
        <w:rPr>
          <w:rFonts w:ascii="Arial" w:hAnsi="Arial"/>
          <w:bCs/>
          <w:sz w:val="22"/>
          <w:szCs w:val="22"/>
        </w:rPr>
        <w:t xml:space="preserve"> 90-18, barrio Bosa Provenir, localidad de Bosa.</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1B2D0A" w:rsidRDefault="00F44C25" w:rsidP="00F44C25">
      <w:pPr>
        <w:pStyle w:val="Ttulo1"/>
        <w:numPr>
          <w:ilvl w:val="0"/>
          <w:numId w:val="1"/>
        </w:numPr>
        <w:spacing w:before="0" w:after="0" w:line="360" w:lineRule="auto"/>
        <w:ind w:left="357" w:hanging="357"/>
        <w:rPr>
          <w:rFonts w:eastAsia="Times New Roman"/>
          <w:b/>
          <w:szCs w:val="22"/>
          <w:lang w:val="es-CO"/>
        </w:rPr>
      </w:pPr>
      <w:r w:rsidRPr="001B2D0A">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5E3D5FEB" w:rsidR="00E2193C" w:rsidRDefault="00E2193C" w:rsidP="00E2193C">
      <w:pPr>
        <w:spacing w:line="360" w:lineRule="auto"/>
        <w:jc w:val="both"/>
        <w:rPr>
          <w:rFonts w:ascii="Arial" w:hAnsi="Arial"/>
          <w:bCs/>
          <w:sz w:val="22"/>
          <w:szCs w:val="22"/>
        </w:rPr>
      </w:pPr>
      <w:r w:rsidRPr="004A6112">
        <w:rPr>
          <w:rFonts w:ascii="Arial" w:hAnsi="Arial"/>
          <w:bCs/>
          <w:sz w:val="22"/>
          <w:szCs w:val="22"/>
        </w:rPr>
        <w:t xml:space="preserve">Que, transcurrido el término de ley, para la presentación de descargos, y una vez revisado el sistema </w:t>
      </w:r>
      <w:proofErr w:type="spellStart"/>
      <w:r w:rsidRPr="004A6112">
        <w:rPr>
          <w:rFonts w:ascii="Arial" w:hAnsi="Arial"/>
          <w:bCs/>
          <w:sz w:val="22"/>
          <w:szCs w:val="22"/>
        </w:rPr>
        <w:t>forest</w:t>
      </w:r>
      <w:proofErr w:type="spellEnd"/>
      <w:r w:rsidRPr="004A6112">
        <w:rPr>
          <w:rFonts w:ascii="Arial" w:hAnsi="Arial"/>
          <w:bCs/>
          <w:sz w:val="22"/>
          <w:szCs w:val="22"/>
        </w:rPr>
        <w:t xml:space="preserve"> de la Entidad, así como las actuaciones que reposan en el expediente SDA-08-2012-1928, se evidenció que </w:t>
      </w:r>
      <w:r w:rsidR="001B2D0A">
        <w:rPr>
          <w:rFonts w:ascii="Arial" w:hAnsi="Arial"/>
          <w:bCs/>
          <w:sz w:val="22"/>
          <w:szCs w:val="22"/>
        </w:rPr>
        <w:t>el</w:t>
      </w:r>
      <w:r w:rsidRPr="004A6112">
        <w:rPr>
          <w:rFonts w:ascii="Arial" w:hAnsi="Arial"/>
          <w:bCs/>
          <w:sz w:val="22"/>
          <w:szCs w:val="22"/>
        </w:rPr>
        <w:t xml:space="preserve"> LEONARDO FABIO LOZANO PÁEZ, identificado con cédula de ciudadanía 93.131.599, no presentó escrito de descargos, ni solicitó pruebas en contra del Auto 01622 del 24 de mayo de 2020, dentro del término establecido en la ley.</w:t>
      </w:r>
    </w:p>
    <w:p w14:paraId="04B05E30" w14:textId="77777777" w:rsidR="001B2D0A" w:rsidRDefault="001B2D0A" w:rsidP="008A141A">
      <w:pPr>
        <w:spacing w:line="360" w:lineRule="auto"/>
        <w:jc w:val="both"/>
        <w:rPr>
          <w:rFonts w:ascii="Arial" w:eastAsia="Calibri" w:hAnsi="Arial"/>
          <w:color w:val="00B0F0"/>
          <w:kern w:val="32"/>
          <w:sz w:val="22"/>
          <w:szCs w:val="22"/>
          <w:lang w:val="es-ES" w:eastAsia="en-US"/>
        </w:rPr>
      </w:pPr>
    </w:p>
    <w:p w14:paraId="2614FC9A" w14:textId="380340B1" w:rsidR="00F44C25" w:rsidRPr="001B2D0A" w:rsidRDefault="008A141A" w:rsidP="001B2D0A">
      <w:pPr>
        <w:spacing w:line="360" w:lineRule="auto"/>
        <w:jc w:val="both"/>
        <w:rPr>
          <w:rFonts w:ascii="Arial" w:hAnsi="Arial"/>
          <w:bCs/>
          <w:sz w:val="22"/>
          <w:szCs w:val="22"/>
        </w:rPr>
      </w:pPr>
      <w:r>
        <w:rPr>
          <w:rFonts w:ascii="Arial" w:hAnsi="Arial"/>
          <w:bCs/>
          <w:sz w:val="22"/>
          <w:szCs w:val="22"/>
        </w:rPr>
        <w:t xml:space="preserve">En este sentido mediante el Auto 00042 del 3 de enero de 2025 notificado por aviso del 10 de junio de 2025, se dio traslado para la presentación de alegatos, sin embargo, revisado el sistema </w:t>
      </w:r>
      <w:proofErr w:type="spellStart"/>
      <w:r>
        <w:rPr>
          <w:rFonts w:ascii="Arial" w:hAnsi="Arial"/>
          <w:bCs/>
          <w:sz w:val="22"/>
          <w:szCs w:val="22"/>
        </w:rPr>
        <w:t>forest</w:t>
      </w:r>
      <w:proofErr w:type="spellEnd"/>
      <w:r>
        <w:rPr>
          <w:rFonts w:ascii="Arial" w:hAnsi="Arial"/>
          <w:bCs/>
          <w:sz w:val="22"/>
          <w:szCs w:val="22"/>
        </w:rPr>
        <w:t xml:space="preserve">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lastRenderedPageBreak/>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w:lastRenderedPageBreak/>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sidRPr="00611EB0">
        <w:rPr>
          <w:rFonts w:ascii="Arial" w:hAnsi="Arial" w:cs="Arial"/>
          <w:i/>
          <w:iCs/>
          <w:sz w:val="22"/>
          <w:szCs w:val="22"/>
        </w:rPr>
        <w:t>etc</w:t>
      </w:r>
      <w:proofErr w:type="spellEnd"/>
      <w:r w:rsidRPr="00611EB0">
        <w:rPr>
          <w:rFonts w:ascii="Arial" w:hAnsi="Arial" w:cs="Arial"/>
          <w:i/>
          <w:iCs/>
          <w:sz w:val="22"/>
          <w:szCs w:val="22"/>
        </w:rPr>
        <w:t>)”,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8C35C5B"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w:t>
      </w:r>
      <w:r w:rsidR="001B2D0A">
        <w:rPr>
          <w:rFonts w:ascii="Arial" w:hAnsi="Arial" w:cs="Arial"/>
          <w:b/>
          <w:bCs/>
          <w:iCs/>
          <w:sz w:val="22"/>
          <w:szCs w:val="22"/>
        </w:rPr>
        <w:t xml:space="preserve"> único</w:t>
      </w:r>
    </w:p>
    <w:p w14:paraId="65F2EE0E" w14:textId="5B6443DE" w:rsidR="00577DD4" w:rsidRDefault="00577DD4" w:rsidP="00577DD4">
      <w:pPr>
        <w:spacing w:line="360" w:lineRule="auto"/>
        <w:jc w:val="both"/>
        <w:rPr>
          <w:rFonts w:ascii="Arial" w:eastAsia="Arial" w:hAnsi="Arial" w:cs="Arial"/>
          <w:sz w:val="22"/>
          <w:szCs w:val="22"/>
        </w:rPr>
      </w:pPr>
      <w:r w:rsidRPr="001B2D0A">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19AC9ED9" w14:textId="77777777" w:rsidR="001B2D0A" w:rsidRPr="001B2D0A" w:rsidRDefault="001B2D0A" w:rsidP="00577DD4">
      <w:pPr>
        <w:spacing w:line="360" w:lineRule="auto"/>
        <w:jc w:val="both"/>
        <w:rPr>
          <w:rFonts w:ascii="Arial" w:eastAsia="Arial" w:hAnsi="Arial" w:cs="Arial"/>
          <w:sz w:val="22"/>
          <w:szCs w:val="22"/>
        </w:rPr>
      </w:pPr>
    </w:p>
    <w:p w14:paraId="562EA7D3" w14:textId="77777777" w:rsidR="00F44C25" w:rsidRPr="001B2D0A" w:rsidRDefault="00F44C25" w:rsidP="00F44C25">
      <w:pPr>
        <w:spacing w:line="360" w:lineRule="auto"/>
        <w:jc w:val="center"/>
        <w:rPr>
          <w:rFonts w:ascii="Arial" w:hAnsi="Arial"/>
          <w:b/>
          <w:bCs/>
          <w:sz w:val="22"/>
          <w:szCs w:val="22"/>
          <w:lang w:val="es-CO"/>
        </w:rPr>
      </w:pPr>
      <w:r w:rsidRPr="001B2D0A">
        <w:rPr>
          <w:rFonts w:ascii="Arial" w:hAnsi="Arial"/>
          <w:b/>
          <w:bCs/>
          <w:sz w:val="22"/>
          <w:szCs w:val="22"/>
          <w:lang w:val="es-CO"/>
        </w:rPr>
        <w:t>y1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 xml:space="preserve">“Esta variable cuantifica el ahorro económico por parte del agente al cumplir las normas ambientales y/o los actos administrativos, Es decir, la ganancia que se obtiene al evitar las </w:t>
      </w:r>
      <w:r w:rsidRPr="00611EB0">
        <w:rPr>
          <w:rFonts w:ascii="Arial" w:hAnsi="Arial" w:cs="Arial"/>
          <w:i/>
          <w:iCs/>
          <w:color w:val="000000"/>
          <w:sz w:val="22"/>
          <w:szCs w:val="22"/>
        </w:rPr>
        <w:lastRenderedPageBreak/>
        <w:t>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4BF262AD" w:rsidR="00F44C25" w:rsidRPr="00611EB0" w:rsidRDefault="00F44C25" w:rsidP="00F44C25">
      <w:pPr>
        <w:spacing w:line="360" w:lineRule="auto"/>
        <w:contextualSpacing/>
        <w:jc w:val="both"/>
        <w:rPr>
          <w:rFonts w:ascii="Arial" w:hAnsi="Arial" w:cs="Arial"/>
          <w:b/>
          <w:bCs/>
          <w:iCs/>
          <w:sz w:val="22"/>
          <w:szCs w:val="22"/>
        </w:rPr>
      </w:pPr>
      <w:proofErr w:type="gramStart"/>
      <w:r w:rsidRPr="00611EB0">
        <w:rPr>
          <w:rFonts w:ascii="Arial" w:hAnsi="Arial" w:cs="Arial"/>
          <w:b/>
          <w:bCs/>
          <w:iCs/>
          <w:sz w:val="22"/>
          <w:szCs w:val="22"/>
        </w:rPr>
        <w:t xml:space="preserve">Cargos </w:t>
      </w:r>
      <w:r w:rsidR="001B2D0A">
        <w:rPr>
          <w:rFonts w:ascii="Arial" w:hAnsi="Arial" w:cs="Arial"/>
          <w:b/>
          <w:bCs/>
          <w:iCs/>
          <w:sz w:val="22"/>
          <w:szCs w:val="22"/>
        </w:rPr>
        <w:t>único</w:t>
      </w:r>
      <w:proofErr w:type="gramEnd"/>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SDA-08-2012-1928,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54EC4B1E" w14:textId="66D8FFC8" w:rsidR="00F44C25" w:rsidRPr="00611EB0"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2CC06BB4" w:rsidR="00884911" w:rsidRPr="001B2D0A" w:rsidRDefault="00F44C25" w:rsidP="001B2D0A">
      <w:pPr>
        <w:spacing w:line="360" w:lineRule="auto"/>
        <w:jc w:val="center"/>
        <w:rPr>
          <w:rFonts w:ascii="Arial" w:hAnsi="Arial"/>
          <w:b/>
          <w:bCs/>
          <w:sz w:val="22"/>
          <w:szCs w:val="22"/>
          <w:lang w:val="es-CO"/>
        </w:rPr>
      </w:pPr>
      <w:r w:rsidRPr="001B2D0A">
        <w:rPr>
          <w:rFonts w:ascii="Arial" w:hAnsi="Arial"/>
          <w:b/>
          <w:bCs/>
          <w:sz w:val="22"/>
          <w:szCs w:val="22"/>
          <w:lang w:val="es-CO"/>
        </w:rPr>
        <w:t>y2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31342B44"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w:t>
      </w:r>
      <w:r w:rsidR="001B2D0A">
        <w:rPr>
          <w:rFonts w:ascii="Arial" w:hAnsi="Arial" w:cs="Arial"/>
          <w:b/>
          <w:bCs/>
          <w:iCs/>
          <w:sz w:val="22"/>
          <w:szCs w:val="22"/>
        </w:rPr>
        <w:t xml:space="preserve"> único</w:t>
      </w:r>
    </w:p>
    <w:p w14:paraId="2D1753DF" w14:textId="77777777" w:rsidR="00F44C25" w:rsidRDefault="00F44C25" w:rsidP="00F44C25">
      <w:pPr>
        <w:spacing w:line="360" w:lineRule="auto"/>
        <w:jc w:val="both"/>
        <w:rPr>
          <w:rFonts w:ascii="Arial" w:hAnsi="Arial" w:cs="Arial"/>
          <w:sz w:val="22"/>
          <w:szCs w:val="22"/>
        </w:rPr>
      </w:pPr>
      <w:r w:rsidRPr="00611EB0">
        <w:rPr>
          <w:rFonts w:ascii="Arial" w:hAnsi="Arial" w:cs="Arial"/>
          <w:sz w:val="22"/>
          <w:szCs w:val="22"/>
        </w:rPr>
        <w:t>Dentro del expediente no reposa prueba alguna que demuestre que el presunto infractor haya realizado inversiones posteriores tendientes al cumplimiento de la norma ambiental, esta variable es considerada en cero.</w:t>
      </w:r>
    </w:p>
    <w:p w14:paraId="18BF6A86" w14:textId="77777777" w:rsidR="001B2D0A" w:rsidRPr="00611EB0" w:rsidRDefault="001B2D0A" w:rsidP="00F44C25">
      <w:pPr>
        <w:spacing w:line="360" w:lineRule="auto"/>
        <w:jc w:val="both"/>
        <w:rPr>
          <w:rFonts w:ascii="Arial" w:hAnsi="Arial" w:cs="Arial"/>
          <w:sz w:val="22"/>
          <w:szCs w:val="22"/>
        </w:rPr>
      </w:pPr>
    </w:p>
    <w:p w14:paraId="72F94FFA" w14:textId="77777777" w:rsidR="00F44C25" w:rsidRPr="001B2D0A" w:rsidRDefault="00F44C25" w:rsidP="00F44C25">
      <w:pPr>
        <w:spacing w:line="360" w:lineRule="auto"/>
        <w:jc w:val="center"/>
        <w:rPr>
          <w:rFonts w:ascii="Arial" w:hAnsi="Arial"/>
          <w:b/>
          <w:bCs/>
          <w:sz w:val="22"/>
          <w:szCs w:val="22"/>
          <w:lang w:val="es-CO"/>
        </w:rPr>
      </w:pPr>
      <w:r w:rsidRPr="001B2D0A">
        <w:rPr>
          <w:rFonts w:ascii="Arial" w:hAnsi="Arial"/>
          <w:b/>
          <w:bCs/>
          <w:sz w:val="22"/>
          <w:szCs w:val="22"/>
          <w:lang w:val="es-CO"/>
        </w:rPr>
        <w:t>y3 = 0</w:t>
      </w:r>
    </w:p>
    <w:p w14:paraId="617E0BFA" w14:textId="77777777" w:rsidR="00F44C25" w:rsidRPr="00611EB0" w:rsidRDefault="00F44C25" w:rsidP="00F44C25">
      <w:pPr>
        <w:spacing w:line="360" w:lineRule="auto"/>
        <w:jc w:val="both"/>
        <w:rPr>
          <w:rFonts w:ascii="Arial" w:hAnsi="Arial" w:cs="Arial"/>
          <w:iCs/>
          <w:color w:val="000000"/>
          <w:sz w:val="22"/>
          <w:szCs w:val="22"/>
        </w:rPr>
      </w:pP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4EF3183C" w14:textId="647D54AD"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 xml:space="preserve">Como se mencionó con antelación, existe un beneficio ilícito relacionado con los costos evitados y como quiera que este no pudo ser calculado, se aplica la octava circunstancia de agravación conforme lo señala el artículo 9 de la Resolución 2086 de 2010 del MAVDT.  </w:t>
      </w:r>
    </w:p>
    <w:p w14:paraId="2BCFB455" w14:textId="77777777" w:rsidR="001B2D0A" w:rsidRDefault="001B2D0A" w:rsidP="00F44C25">
      <w:pPr>
        <w:spacing w:line="360" w:lineRule="auto"/>
        <w:jc w:val="center"/>
        <w:rPr>
          <w:rFonts w:ascii="Arial" w:hAnsi="Arial" w:cs="Arial"/>
          <w:b/>
          <w:iCs/>
          <w:color w:val="000000"/>
          <w:sz w:val="22"/>
          <w:szCs w:val="22"/>
        </w:rPr>
      </w:pPr>
    </w:p>
    <w:p w14:paraId="2DC4D097" w14:textId="7B83C60F" w:rsidR="00D75F6F" w:rsidRPr="001B2D0A" w:rsidRDefault="00F44C25" w:rsidP="001B2D0A">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lastRenderedPageBreak/>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23BFB98B"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w:t>
      </w:r>
      <w:r w:rsidR="001B2D0A">
        <w:rPr>
          <w:rFonts w:ascii="Arial" w:hAnsi="Arial" w:cs="Arial"/>
          <w:b/>
          <w:iCs/>
          <w:color w:val="000000"/>
          <w:sz w:val="22"/>
          <w:szCs w:val="22"/>
        </w:rPr>
        <w:t xml:space="preserve"> único</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25/11/2011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1B2D0A" w:rsidRDefault="00F44C25" w:rsidP="00F44C25">
      <w:pPr>
        <w:spacing w:line="360" w:lineRule="auto"/>
        <w:jc w:val="center"/>
        <w:rPr>
          <w:rFonts w:ascii="Arial" w:hAnsi="Arial" w:cs="Arial"/>
          <w:b/>
          <w:bCs/>
          <w:color w:val="000000" w:themeColor="text1"/>
          <w:sz w:val="22"/>
          <w:szCs w:val="22"/>
        </w:rPr>
      </w:pPr>
      <w:r w:rsidRPr="001B2D0A">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lastRenderedPageBreak/>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w:t>
      </w:r>
      <w:proofErr w:type="spellStart"/>
      <w:r w:rsidRPr="0040463C">
        <w:rPr>
          <w:rFonts w:ascii="Arial" w:hAnsi="Arial" w:cs="Arial"/>
          <w:sz w:val="22"/>
          <w:szCs w:val="22"/>
          <w:lang w:val="es-CO" w:eastAsia="es-CO"/>
        </w:rPr>
        <w:t>Nº</w:t>
      </w:r>
      <w:proofErr w:type="spellEnd"/>
      <w:r w:rsidRPr="0040463C">
        <w:rPr>
          <w:rFonts w:ascii="Arial" w:hAnsi="Arial" w:cs="Arial"/>
          <w:sz w:val="22"/>
          <w:szCs w:val="22"/>
          <w:lang w:val="es-CO" w:eastAsia="es-CO"/>
        </w:rPr>
        <w:t xml:space="preserve">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En ese sentido y de acuerdo con el concepto técnico 02533 del 20 de marzo de 2012 aclarado mediante el concepto técnico No. 10063 del 10 de septiembre de 2019, se estableció que como resultado de la evaluación el nivel equivalente del aporte sonoro de las fuentes específicas (</w:t>
      </w:r>
      <w:proofErr w:type="spellStart"/>
      <w:r w:rsidRPr="0040463C">
        <w:rPr>
          <w:rFonts w:ascii="Arial" w:hAnsi="Arial" w:cs="Arial"/>
          <w:sz w:val="22"/>
          <w:szCs w:val="22"/>
          <w:lang w:val="es-CO" w:eastAsia="es-CO"/>
        </w:rPr>
        <w:t>Leqemisión</w:t>
      </w:r>
      <w:proofErr w:type="spellEnd"/>
      <w:r w:rsidRPr="0040463C">
        <w:rPr>
          <w:rFonts w:ascii="Arial" w:hAnsi="Arial" w:cs="Arial"/>
          <w:sz w:val="22"/>
          <w:szCs w:val="22"/>
          <w:lang w:val="es-CO" w:eastAsia="es-CO"/>
        </w:rPr>
        <w:t xml:space="preserve">), fue de 69,9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2877A63D" w14:textId="776FAE2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12787CA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1B2D0A" w:rsidRDefault="002C4368" w:rsidP="002C4368">
      <w:pPr>
        <w:spacing w:line="360" w:lineRule="auto"/>
        <w:jc w:val="center"/>
        <w:rPr>
          <w:rFonts w:ascii="Arial" w:hAnsi="Arial" w:cs="Arial"/>
          <w:b/>
          <w:bCs/>
          <w:sz w:val="22"/>
          <w:szCs w:val="22"/>
          <w:lang w:val="es-CO" w:eastAsia="es-CO"/>
        </w:rPr>
      </w:pPr>
      <w:r w:rsidRPr="001B2D0A">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1B2D0A" w:rsidRDefault="00F44C25" w:rsidP="00366461">
      <w:pPr>
        <w:spacing w:line="360" w:lineRule="auto"/>
        <w:jc w:val="center"/>
        <w:rPr>
          <w:rFonts w:ascii="Arial" w:hAnsi="Arial" w:cs="Arial"/>
          <w:b/>
          <w:bCs/>
          <w:sz w:val="22"/>
          <w:szCs w:val="22"/>
        </w:rPr>
      </w:pPr>
      <w:r w:rsidRPr="001B2D0A">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lastRenderedPageBreak/>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01622 del 24 de mayo de 2020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1B2D0A" w:rsidRPr="001B2D0A"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1B2D0A" w:rsidRDefault="00F44C25" w:rsidP="005A6B66">
            <w:pPr>
              <w:tabs>
                <w:tab w:val="left" w:pos="-720"/>
                <w:tab w:val="left" w:pos="708"/>
              </w:tabs>
              <w:jc w:val="center"/>
              <w:rPr>
                <w:rFonts w:ascii="Arial" w:hAnsi="Arial" w:cs="Arial"/>
                <w:b/>
                <w:sz w:val="18"/>
                <w:szCs w:val="18"/>
                <w:lang w:eastAsia="zh-CN"/>
              </w:rPr>
            </w:pPr>
            <w:r w:rsidRPr="001B2D0A">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1B2D0A" w:rsidRDefault="00F44C25" w:rsidP="005A6B66">
            <w:pPr>
              <w:tabs>
                <w:tab w:val="left" w:pos="-720"/>
                <w:tab w:val="left" w:pos="708"/>
              </w:tabs>
              <w:jc w:val="center"/>
              <w:rPr>
                <w:rFonts w:ascii="Arial" w:hAnsi="Arial" w:cs="Arial"/>
                <w:b/>
                <w:sz w:val="18"/>
                <w:szCs w:val="18"/>
                <w:lang w:eastAsia="zh-CN"/>
              </w:rPr>
            </w:pPr>
            <w:r w:rsidRPr="001B2D0A">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1B2D0A" w:rsidRDefault="00F44C25" w:rsidP="005A6B66">
            <w:pPr>
              <w:tabs>
                <w:tab w:val="left" w:pos="-720"/>
                <w:tab w:val="left" w:pos="708"/>
              </w:tabs>
              <w:jc w:val="center"/>
              <w:rPr>
                <w:rFonts w:ascii="Arial" w:hAnsi="Arial" w:cs="Arial"/>
                <w:sz w:val="18"/>
                <w:szCs w:val="18"/>
                <w:lang w:eastAsia="zh-CN"/>
              </w:rPr>
            </w:pPr>
            <w:r w:rsidRPr="001B2D0A">
              <w:rPr>
                <w:rFonts w:ascii="Arial" w:hAnsi="Arial" w:cs="Arial"/>
                <w:b/>
                <w:sz w:val="18"/>
                <w:szCs w:val="18"/>
                <w:lang w:eastAsia="zh-CN"/>
              </w:rPr>
              <w:t>Valor</w:t>
            </w:r>
          </w:p>
        </w:tc>
      </w:tr>
      <w:tr w:rsidR="001B2D0A" w:rsidRPr="001B2D0A"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1B2D0A" w:rsidRDefault="00F44C25" w:rsidP="005A6B66">
            <w:pPr>
              <w:tabs>
                <w:tab w:val="left" w:pos="-720"/>
                <w:tab w:val="left" w:pos="708"/>
              </w:tabs>
              <w:jc w:val="both"/>
              <w:rPr>
                <w:rFonts w:ascii="Arial" w:hAnsi="Arial" w:cs="Arial"/>
                <w:sz w:val="18"/>
                <w:szCs w:val="18"/>
                <w:lang w:eastAsia="zh-CN"/>
              </w:rPr>
            </w:pPr>
            <w:r w:rsidRPr="001B2D0A">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0B768E97" w:rsidR="00F44C25" w:rsidRPr="001B2D0A" w:rsidRDefault="00564771" w:rsidP="005A6B66">
            <w:pPr>
              <w:jc w:val="both"/>
              <w:rPr>
                <w:rFonts w:ascii="Arial" w:hAnsi="Arial"/>
                <w:sz w:val="18"/>
                <w:szCs w:val="18"/>
                <w:lang w:val="es-CO"/>
              </w:rPr>
            </w:pPr>
            <w:r w:rsidRPr="001B2D0A">
              <w:rPr>
                <w:rFonts w:ascii="Arial" w:hAnsi="Arial"/>
                <w:sz w:val="18"/>
                <w:szCs w:val="18"/>
                <w:lang w:val="es-CO"/>
              </w:rPr>
              <w:t>Como se mencionó anteriormente existe un beneficio ilícito relacionado con los costos evitados el cual no pudo ser calculado.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1B2D0A" w:rsidRDefault="00F44C25" w:rsidP="001B2D0A">
            <w:pPr>
              <w:tabs>
                <w:tab w:val="left" w:pos="-720"/>
                <w:tab w:val="left" w:pos="708"/>
              </w:tabs>
              <w:snapToGrid w:val="0"/>
              <w:jc w:val="center"/>
              <w:rPr>
                <w:rFonts w:ascii="Arial" w:hAnsi="Arial" w:cs="Arial"/>
                <w:sz w:val="18"/>
                <w:szCs w:val="18"/>
                <w:lang w:eastAsia="zh-CN"/>
              </w:rPr>
            </w:pPr>
            <w:r w:rsidRPr="001B2D0A">
              <w:rPr>
                <w:rFonts w:ascii="Arial" w:hAnsi="Arial" w:cs="Arial"/>
                <w:sz w:val="18"/>
                <w:szCs w:val="18"/>
                <w:lang w:eastAsia="zh-CN"/>
              </w:rPr>
              <w:t>0,2</w:t>
            </w:r>
          </w:p>
        </w:tc>
      </w:tr>
      <w:tr w:rsidR="001B2D0A" w:rsidRPr="001B2D0A"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1B2D0A" w:rsidRDefault="00F44C25" w:rsidP="005A6B66">
            <w:pPr>
              <w:tabs>
                <w:tab w:val="left" w:pos="-720"/>
                <w:tab w:val="left" w:pos="708"/>
              </w:tabs>
              <w:snapToGrid w:val="0"/>
              <w:jc w:val="both"/>
              <w:rPr>
                <w:rFonts w:ascii="Arial" w:hAnsi="Arial" w:cs="Arial"/>
                <w:b/>
                <w:sz w:val="18"/>
                <w:szCs w:val="18"/>
                <w:lang w:eastAsia="zh-CN"/>
              </w:rPr>
            </w:pPr>
            <w:r w:rsidRPr="001B2D0A">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1B2D0A" w:rsidRDefault="00F44C25" w:rsidP="001B2D0A">
            <w:pPr>
              <w:tabs>
                <w:tab w:val="left" w:pos="-720"/>
                <w:tab w:val="left" w:pos="708"/>
              </w:tabs>
              <w:snapToGrid w:val="0"/>
              <w:jc w:val="center"/>
              <w:rPr>
                <w:rFonts w:ascii="Arial" w:hAnsi="Arial" w:cs="Arial"/>
                <w:sz w:val="18"/>
                <w:szCs w:val="18"/>
                <w:lang w:eastAsia="zh-CN"/>
              </w:rPr>
            </w:pPr>
            <w:r w:rsidRPr="001B2D0A">
              <w:rPr>
                <w:rFonts w:ascii="Arial" w:hAnsi="Arial" w:cs="Arial"/>
                <w:sz w:val="18"/>
                <w:szCs w:val="18"/>
                <w:lang w:eastAsia="zh-CN"/>
              </w:rPr>
              <w:t>0,2</w:t>
            </w:r>
          </w:p>
        </w:tc>
      </w:tr>
      <w:tr w:rsidR="001B2D0A" w:rsidRPr="001B2D0A"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1B2D0A" w:rsidRDefault="00F44C25" w:rsidP="005A6B66">
            <w:pPr>
              <w:tabs>
                <w:tab w:val="left" w:pos="-720"/>
                <w:tab w:val="left" w:pos="708"/>
              </w:tabs>
              <w:jc w:val="both"/>
              <w:rPr>
                <w:rFonts w:ascii="Arial" w:hAnsi="Arial" w:cs="Arial"/>
                <w:b/>
                <w:sz w:val="18"/>
                <w:szCs w:val="18"/>
                <w:lang w:eastAsia="zh-CN"/>
              </w:rPr>
            </w:pPr>
            <w:r w:rsidRPr="001B2D0A">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1B2D0A" w:rsidRDefault="00F44C25" w:rsidP="005A6B66">
            <w:pPr>
              <w:tabs>
                <w:tab w:val="left" w:pos="-720"/>
                <w:tab w:val="left" w:pos="708"/>
              </w:tabs>
              <w:jc w:val="both"/>
              <w:rPr>
                <w:rFonts w:ascii="Arial" w:hAnsi="Arial" w:cs="Arial"/>
                <w:b/>
                <w:sz w:val="18"/>
                <w:szCs w:val="18"/>
                <w:lang w:eastAsia="zh-CN"/>
              </w:rPr>
            </w:pPr>
            <w:r w:rsidRPr="001B2D0A">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1B2D0A" w:rsidRDefault="00F44C25" w:rsidP="005A6B66">
            <w:pPr>
              <w:tabs>
                <w:tab w:val="left" w:pos="-720"/>
                <w:tab w:val="left" w:pos="708"/>
              </w:tabs>
              <w:jc w:val="both"/>
              <w:rPr>
                <w:rFonts w:ascii="Arial" w:hAnsi="Arial" w:cs="Arial"/>
                <w:sz w:val="18"/>
                <w:szCs w:val="18"/>
                <w:lang w:eastAsia="zh-CN"/>
              </w:rPr>
            </w:pPr>
            <w:r w:rsidRPr="001B2D0A">
              <w:rPr>
                <w:rFonts w:ascii="Arial" w:hAnsi="Arial" w:cs="Arial"/>
                <w:b/>
                <w:sz w:val="18"/>
                <w:szCs w:val="18"/>
                <w:lang w:eastAsia="zh-CN"/>
              </w:rPr>
              <w:t>Valor</w:t>
            </w:r>
          </w:p>
        </w:tc>
      </w:tr>
      <w:tr w:rsidR="001B2D0A" w:rsidRPr="001B2D0A"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1B2D0A" w:rsidRDefault="00F44C25" w:rsidP="005A6B66">
            <w:pPr>
              <w:tabs>
                <w:tab w:val="left" w:pos="-720"/>
                <w:tab w:val="left" w:pos="708"/>
              </w:tabs>
              <w:jc w:val="both"/>
              <w:rPr>
                <w:rFonts w:ascii="Arial" w:hAnsi="Arial" w:cs="Arial"/>
                <w:sz w:val="18"/>
                <w:szCs w:val="18"/>
                <w:lang w:eastAsia="zh-CN"/>
              </w:rPr>
            </w:pPr>
            <w:r w:rsidRPr="001B2D0A">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1B2D0A" w:rsidRDefault="00844DB4" w:rsidP="005A6B66">
            <w:pPr>
              <w:jc w:val="both"/>
              <w:rPr>
                <w:rFonts w:ascii="Arial" w:hAnsi="Arial"/>
                <w:sz w:val="18"/>
                <w:szCs w:val="18"/>
                <w:lang w:val="es-CO"/>
              </w:rPr>
            </w:pPr>
            <w:r w:rsidRPr="001B2D0A">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1B2D0A" w:rsidRDefault="00F44C25" w:rsidP="005A6B66">
            <w:pPr>
              <w:tabs>
                <w:tab w:val="left" w:pos="-720"/>
                <w:tab w:val="left" w:pos="708"/>
              </w:tabs>
              <w:snapToGrid w:val="0"/>
              <w:jc w:val="both"/>
              <w:rPr>
                <w:rFonts w:ascii="Arial" w:hAnsi="Arial" w:cs="Arial"/>
                <w:sz w:val="18"/>
                <w:szCs w:val="18"/>
                <w:lang w:eastAsia="zh-CN"/>
              </w:rPr>
            </w:pPr>
            <w:r w:rsidRPr="001B2D0A">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6F94C74E"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1B2D0A">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4DFAE581" w14:textId="77777777" w:rsidR="00F44C25" w:rsidRPr="00564771" w:rsidRDefault="00F44C25" w:rsidP="00F44C25">
      <w:pPr>
        <w:spacing w:line="360" w:lineRule="auto"/>
        <w:jc w:val="center"/>
        <w:rPr>
          <w:rFonts w:ascii="Arial" w:hAnsi="Arial" w:cs="Arial"/>
          <w:b/>
          <w:sz w:val="22"/>
          <w:szCs w:val="22"/>
        </w:rPr>
      </w:pPr>
      <w:r w:rsidRPr="00564771">
        <w:rPr>
          <w:rFonts w:ascii="Arial" w:hAnsi="Arial" w:cs="Arial"/>
          <w:b/>
          <w:sz w:val="22"/>
          <w:szCs w:val="22"/>
        </w:rPr>
        <w:t>Ca = 0</w:t>
      </w:r>
    </w:p>
    <w:p w14:paraId="2D435836" w14:textId="77777777" w:rsidR="00F44C25" w:rsidRDefault="00F44C25" w:rsidP="00F44C25">
      <w:pPr>
        <w:spacing w:line="360" w:lineRule="auto"/>
        <w:rPr>
          <w:sz w:val="20"/>
          <w:szCs w:val="20"/>
          <w:lang w:val="es-CO" w:eastAsia="es-CO"/>
        </w:rPr>
      </w:pP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lastRenderedPageBreak/>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1"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01165D43"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 xml:space="preserve">Acorde a lo anterior, se procede a consultar la dirección de notificación del presunto infractor, la cual corresponde a la Calle 51 Sur </w:t>
      </w:r>
      <w:proofErr w:type="spellStart"/>
      <w:r w:rsidRPr="0020714C">
        <w:rPr>
          <w:rFonts w:ascii="Arial" w:hAnsi="Arial" w:cs="Arial"/>
          <w:color w:val="000000"/>
          <w:sz w:val="22"/>
          <w:szCs w:val="22"/>
        </w:rPr>
        <w:t>Nº</w:t>
      </w:r>
      <w:proofErr w:type="spellEnd"/>
      <w:r w:rsidRPr="0020714C">
        <w:rPr>
          <w:rFonts w:ascii="Arial" w:hAnsi="Arial" w:cs="Arial"/>
          <w:color w:val="000000"/>
          <w:sz w:val="22"/>
          <w:szCs w:val="22"/>
        </w:rPr>
        <w:t xml:space="preserve"> 90-18, que para el caso específico obedece a la del predio en el que se identificó la infracción, </w:t>
      </w:r>
      <w:r w:rsidR="00956D1B">
        <w:rPr>
          <w:rFonts w:ascii="Arial" w:hAnsi="Arial" w:cs="Arial"/>
          <w:color w:val="000000"/>
          <w:sz w:val="22"/>
          <w:szCs w:val="22"/>
        </w:rPr>
        <w:t>sin embargo, al consultar la dirección el chip catastral arroja una dirección diferente que se encuentra asignada al predio, la cual corresponde a Carrera</w:t>
      </w:r>
      <w:r w:rsidR="00956D1B" w:rsidRPr="00956D1B">
        <w:rPr>
          <w:rFonts w:ascii="Arial" w:hAnsi="Arial" w:cs="Arial"/>
          <w:color w:val="000000"/>
          <w:sz w:val="22"/>
          <w:szCs w:val="22"/>
        </w:rPr>
        <w:t xml:space="preserve"> 90A 49D 72 S</w:t>
      </w:r>
      <w:r w:rsidR="00956D1B">
        <w:rPr>
          <w:rFonts w:ascii="Arial" w:hAnsi="Arial" w:cs="Arial"/>
          <w:color w:val="000000"/>
          <w:sz w:val="22"/>
          <w:szCs w:val="22"/>
        </w:rPr>
        <w:t xml:space="preserve">ur, </w:t>
      </w:r>
      <w:r w:rsidRPr="0020714C">
        <w:rPr>
          <w:rFonts w:ascii="Arial" w:hAnsi="Arial" w:cs="Arial"/>
          <w:color w:val="000000"/>
          <w:sz w:val="22"/>
          <w:szCs w:val="22"/>
        </w:rPr>
        <w:t>siendo así, se verifica en el Sistema de Información de Norma Urbana y Plan de Ordenamiento Territorial – SINUPOT, evidenciando que el predio no tiene estrato asignado, como se evidencia a continuación:</w:t>
      </w:r>
    </w:p>
    <w:p w14:paraId="2F2B271B" w14:textId="2C1C61AF" w:rsidR="007D6529" w:rsidRDefault="00956D1B" w:rsidP="00956D1B">
      <w:pPr>
        <w:spacing w:line="360" w:lineRule="auto"/>
        <w:jc w:val="center"/>
        <w:rPr>
          <w:rFonts w:ascii="Arial" w:hAnsi="Arial" w:cs="Arial"/>
          <w:bCs/>
          <w:sz w:val="22"/>
          <w:szCs w:val="22"/>
        </w:rPr>
      </w:pPr>
      <w:r w:rsidRPr="00956D1B">
        <w:rPr>
          <w:rFonts w:ascii="Arial" w:hAnsi="Arial" w:cs="Arial"/>
          <w:bCs/>
          <w:sz w:val="22"/>
          <w:szCs w:val="22"/>
        </w:rPr>
        <w:drawing>
          <wp:inline distT="0" distB="0" distL="0" distR="0" wp14:anchorId="57DC2E65" wp14:editId="258EB208">
            <wp:extent cx="3679190" cy="2296168"/>
            <wp:effectExtent l="0" t="0" r="0" b="8890"/>
            <wp:docPr id="71502892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028924" name=""/>
                    <pic:cNvPicPr/>
                  </pic:nvPicPr>
                  <pic:blipFill>
                    <a:blip r:embed="rId10"/>
                    <a:stretch>
                      <a:fillRect/>
                    </a:stretch>
                  </pic:blipFill>
                  <pic:spPr>
                    <a:xfrm>
                      <a:off x="0" y="0"/>
                      <a:ext cx="3686779" cy="2300904"/>
                    </a:xfrm>
                    <a:prstGeom prst="rect">
                      <a:avLst/>
                    </a:prstGeom>
                  </pic:spPr>
                </pic:pic>
              </a:graphicData>
            </a:graphic>
          </wp:inline>
        </w:drawing>
      </w:r>
    </w:p>
    <w:p w14:paraId="78306E72" w14:textId="174176E8" w:rsidR="007D6529" w:rsidRPr="00956D1B" w:rsidRDefault="007D6529" w:rsidP="007D6529">
      <w:pPr>
        <w:spacing w:line="360" w:lineRule="auto"/>
        <w:jc w:val="center"/>
        <w:rPr>
          <w:rFonts w:ascii="Arial" w:eastAsia="Arial" w:hAnsi="Arial" w:cs="Arial"/>
          <w:sz w:val="22"/>
          <w:szCs w:val="22"/>
        </w:rPr>
      </w:pPr>
      <w:r w:rsidRPr="00956D1B">
        <w:rPr>
          <w:rFonts w:ascii="Arial" w:eastAsia="Arial" w:hAnsi="Arial" w:cs="Arial"/>
          <w:sz w:val="22"/>
          <w:szCs w:val="22"/>
        </w:rPr>
        <w:t xml:space="preserve">Fuente: </w:t>
      </w:r>
      <w:r w:rsidR="00956D1B" w:rsidRPr="00956D1B">
        <w:rPr>
          <w:rFonts w:ascii="Arial" w:eastAsia="Arial" w:hAnsi="Arial" w:cs="Arial"/>
          <w:sz w:val="22"/>
          <w:szCs w:val="22"/>
        </w:rPr>
        <w:t>MAPAS BOGOTÁ</w:t>
      </w:r>
    </w:p>
    <w:p w14:paraId="50F200A4" w14:textId="426DB0E5" w:rsidR="00F44C25" w:rsidRDefault="00956D1B" w:rsidP="00956D1B">
      <w:pPr>
        <w:spacing w:line="360" w:lineRule="auto"/>
        <w:jc w:val="center"/>
        <w:rPr>
          <w:sz w:val="22"/>
          <w:szCs w:val="22"/>
        </w:rPr>
      </w:pPr>
      <w:r w:rsidRPr="00956D1B">
        <w:rPr>
          <w:sz w:val="22"/>
          <w:szCs w:val="22"/>
        </w:rPr>
        <w:lastRenderedPageBreak/>
        <w:drawing>
          <wp:inline distT="0" distB="0" distL="0" distR="0" wp14:anchorId="052829B8" wp14:editId="28522AF5">
            <wp:extent cx="3190240" cy="2764490"/>
            <wp:effectExtent l="0" t="0" r="0" b="0"/>
            <wp:docPr id="126058718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87184" name=""/>
                    <pic:cNvPicPr/>
                  </pic:nvPicPr>
                  <pic:blipFill>
                    <a:blip r:embed="rId11"/>
                    <a:stretch>
                      <a:fillRect/>
                    </a:stretch>
                  </pic:blipFill>
                  <pic:spPr>
                    <a:xfrm>
                      <a:off x="0" y="0"/>
                      <a:ext cx="3193449" cy="2767270"/>
                    </a:xfrm>
                    <a:prstGeom prst="rect">
                      <a:avLst/>
                    </a:prstGeom>
                  </pic:spPr>
                </pic:pic>
              </a:graphicData>
            </a:graphic>
          </wp:inline>
        </w:drawing>
      </w:r>
    </w:p>
    <w:p w14:paraId="6C70C22A" w14:textId="3411667F" w:rsidR="00956D1B" w:rsidRPr="00956D1B" w:rsidRDefault="00956D1B" w:rsidP="00956D1B">
      <w:pPr>
        <w:spacing w:line="360" w:lineRule="auto"/>
        <w:jc w:val="center"/>
        <w:rPr>
          <w:rFonts w:ascii="Arial" w:hAnsi="Arial" w:cs="Arial"/>
          <w:sz w:val="22"/>
          <w:szCs w:val="22"/>
        </w:rPr>
      </w:pPr>
      <w:r w:rsidRPr="00956D1B">
        <w:rPr>
          <w:rFonts w:ascii="Arial" w:hAnsi="Arial" w:cs="Arial"/>
          <w:sz w:val="22"/>
          <w:szCs w:val="22"/>
        </w:rPr>
        <w:t>Fuente: SINUPOT</w:t>
      </w:r>
    </w:p>
    <w:p w14:paraId="0BDE125C" w14:textId="77777777" w:rsidR="00956D1B" w:rsidRDefault="00956D1B" w:rsidP="00F44C25">
      <w:pPr>
        <w:pStyle w:val="NormalWeb"/>
        <w:spacing w:before="0" w:beforeAutospacing="0" w:after="0" w:afterAutospacing="0" w:line="360" w:lineRule="auto"/>
        <w:jc w:val="both"/>
        <w:rPr>
          <w:rFonts w:ascii="Arial" w:hAnsi="Arial" w:cs="Arial"/>
          <w:sz w:val="22"/>
          <w:szCs w:val="22"/>
          <w:lang w:val="es-ES_tradnl" w:eastAsia="es-ES"/>
        </w:rPr>
      </w:pPr>
    </w:p>
    <w:p w14:paraId="6F0F6207" w14:textId="6172FBBB" w:rsidR="00F44C25" w:rsidRPr="007B78DF"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956D1B">
        <w:rPr>
          <w:rFonts w:ascii="Arial" w:hAnsi="Arial" w:cs="Arial"/>
          <w:sz w:val="22"/>
          <w:szCs w:val="22"/>
          <w:lang w:val="es-ES_tradnl" w:eastAsia="es-ES"/>
        </w:rPr>
        <w:t>En ese sentido, en beneficio del presunto infractor se establece la mínima capacidad socioeconómica correspondiente a 0,01</w:t>
      </w:r>
      <w:r w:rsidR="00956D1B">
        <w:rPr>
          <w:rFonts w:ascii="Arial" w:hAnsi="Arial" w:cs="Arial"/>
          <w:sz w:val="22"/>
          <w:szCs w:val="22"/>
          <w:lang w:val="es-ES_tradnl" w:eastAsia="es-ES"/>
        </w:rPr>
        <w:t>.</w:t>
      </w:r>
    </w:p>
    <w:p w14:paraId="3C308733" w14:textId="77777777" w:rsidR="00F44C25" w:rsidRPr="0020714C" w:rsidRDefault="00F44C25" w:rsidP="00F44C25">
      <w:pPr>
        <w:spacing w:line="360" w:lineRule="auto"/>
        <w:jc w:val="both"/>
        <w:rPr>
          <w:rFonts w:ascii="Arial" w:hAnsi="Arial" w:cs="Arial"/>
          <w:color w:val="000000"/>
          <w:sz w:val="22"/>
          <w:szCs w:val="22"/>
        </w:rPr>
      </w:pPr>
    </w:p>
    <w:bookmarkEnd w:id="11"/>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0,01</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7B78DF" w:rsidRPr="007B78DF"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7B78DF" w:rsidRDefault="00F44C25" w:rsidP="005A6B66">
            <w:pPr>
              <w:spacing w:line="360" w:lineRule="auto"/>
              <w:jc w:val="center"/>
              <w:rPr>
                <w:rFonts w:ascii="Arial" w:hAnsi="Arial" w:cs="Arial"/>
                <w:bCs/>
                <w:iCs/>
                <w:sz w:val="18"/>
                <w:szCs w:val="18"/>
                <w:lang w:val="es-CO" w:eastAsia="es-CO"/>
              </w:rPr>
            </w:pPr>
            <w:r w:rsidRPr="007B78DF">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7B78DF" w:rsidRDefault="00F44C25" w:rsidP="005A6B66">
            <w:pPr>
              <w:spacing w:line="360" w:lineRule="auto"/>
              <w:jc w:val="center"/>
              <w:rPr>
                <w:rFonts w:ascii="Arial" w:hAnsi="Arial" w:cs="Arial"/>
                <w:sz w:val="18"/>
                <w:szCs w:val="18"/>
              </w:rPr>
            </w:pPr>
            <w:r w:rsidRPr="007B78DF">
              <w:rPr>
                <w:rFonts w:ascii="Arial" w:hAnsi="Arial" w:cs="Arial"/>
                <w:sz w:val="18"/>
                <w:szCs w:val="18"/>
              </w:rPr>
              <w:t>$ 0</w:t>
            </w:r>
          </w:p>
        </w:tc>
      </w:tr>
      <w:tr w:rsidR="007B78DF" w:rsidRPr="007B78DF"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7B78DF" w:rsidRDefault="00F44C25" w:rsidP="005A6B66">
            <w:pPr>
              <w:spacing w:line="360" w:lineRule="auto"/>
              <w:jc w:val="center"/>
              <w:rPr>
                <w:rFonts w:ascii="Arial" w:hAnsi="Arial" w:cs="Arial"/>
                <w:bCs/>
                <w:iCs/>
                <w:sz w:val="18"/>
                <w:szCs w:val="18"/>
                <w:lang w:val="es-CO" w:eastAsia="es-CO"/>
              </w:rPr>
            </w:pPr>
            <w:r w:rsidRPr="007B78DF">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7B78DF" w:rsidRDefault="00F44C25" w:rsidP="005A6B66">
            <w:pPr>
              <w:spacing w:line="360" w:lineRule="auto"/>
              <w:jc w:val="center"/>
              <w:rPr>
                <w:rFonts w:ascii="Arial" w:hAnsi="Arial" w:cs="Arial"/>
                <w:sz w:val="18"/>
                <w:szCs w:val="18"/>
              </w:rPr>
            </w:pPr>
            <w:r w:rsidRPr="007B78DF">
              <w:rPr>
                <w:rFonts w:ascii="Arial" w:hAnsi="Arial" w:cs="Arial"/>
                <w:sz w:val="18"/>
                <w:szCs w:val="18"/>
              </w:rPr>
              <w:t>1</w:t>
            </w:r>
          </w:p>
        </w:tc>
      </w:tr>
      <w:tr w:rsidR="007B78DF" w:rsidRPr="007B78DF"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7B78DF" w:rsidRDefault="00F44C25" w:rsidP="005A6B66">
            <w:pPr>
              <w:spacing w:line="360" w:lineRule="auto"/>
              <w:jc w:val="center"/>
              <w:rPr>
                <w:rFonts w:ascii="Arial" w:hAnsi="Arial" w:cs="Arial"/>
                <w:bCs/>
                <w:iCs/>
                <w:sz w:val="18"/>
                <w:szCs w:val="18"/>
                <w:lang w:val="es-CO" w:eastAsia="es-CO"/>
              </w:rPr>
            </w:pPr>
            <w:r w:rsidRPr="007B78DF">
              <w:rPr>
                <w:rFonts w:ascii="Arial" w:hAnsi="Arial" w:cs="Arial"/>
                <w:bCs/>
                <w:iCs/>
                <w:sz w:val="18"/>
                <w:szCs w:val="18"/>
                <w:lang w:val="es-CO" w:eastAsia="es-CO"/>
              </w:rPr>
              <w:lastRenderedPageBreak/>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7B78DF" w:rsidRDefault="00F44C25" w:rsidP="005A6B66">
            <w:pPr>
              <w:spacing w:line="360" w:lineRule="auto"/>
              <w:jc w:val="center"/>
              <w:rPr>
                <w:rFonts w:ascii="Arial" w:hAnsi="Arial" w:cs="Arial"/>
                <w:sz w:val="18"/>
                <w:szCs w:val="18"/>
              </w:rPr>
            </w:pPr>
            <w:r w:rsidRPr="007B78DF">
              <w:rPr>
                <w:rFonts w:ascii="Arial" w:eastAsia="Arial" w:hAnsi="Arial" w:cs="Arial"/>
                <w:sz w:val="18"/>
                <w:szCs w:val="18"/>
              </w:rPr>
              <w:t>$47.103.615</w:t>
            </w:r>
          </w:p>
        </w:tc>
      </w:tr>
      <w:tr w:rsidR="007B78DF" w:rsidRPr="007B78DF"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7B78DF" w:rsidRDefault="00F44C25" w:rsidP="005A6B66">
            <w:pPr>
              <w:spacing w:line="360" w:lineRule="auto"/>
              <w:jc w:val="center"/>
              <w:rPr>
                <w:rFonts w:ascii="Arial" w:hAnsi="Arial" w:cs="Arial"/>
                <w:bCs/>
                <w:iCs/>
                <w:sz w:val="18"/>
                <w:szCs w:val="18"/>
                <w:lang w:val="es-CO" w:eastAsia="es-CO"/>
              </w:rPr>
            </w:pPr>
            <w:r w:rsidRPr="007B78DF">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6870BF56" w:rsidR="00F44C25" w:rsidRPr="007B78DF" w:rsidRDefault="007B78DF" w:rsidP="005A6B66">
            <w:pPr>
              <w:spacing w:line="360" w:lineRule="auto"/>
              <w:jc w:val="center"/>
              <w:rPr>
                <w:rFonts w:ascii="Arial" w:hAnsi="Arial" w:cs="Arial"/>
                <w:sz w:val="18"/>
                <w:szCs w:val="18"/>
              </w:rPr>
            </w:pPr>
            <w:r>
              <w:rPr>
                <w:rFonts w:ascii="Arial" w:hAnsi="Arial" w:cs="Arial"/>
                <w:sz w:val="18"/>
                <w:szCs w:val="18"/>
              </w:rPr>
              <w:t>0,2</w:t>
            </w:r>
          </w:p>
        </w:tc>
      </w:tr>
      <w:tr w:rsidR="007B78DF" w:rsidRPr="007B78DF"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7B78DF" w:rsidRDefault="00F44C25" w:rsidP="005A6B66">
            <w:pPr>
              <w:spacing w:line="360" w:lineRule="auto"/>
              <w:jc w:val="center"/>
              <w:rPr>
                <w:rFonts w:ascii="Arial" w:hAnsi="Arial" w:cs="Arial"/>
                <w:bCs/>
                <w:iCs/>
                <w:sz w:val="18"/>
                <w:szCs w:val="18"/>
                <w:lang w:val="es-CO" w:eastAsia="es-CO"/>
              </w:rPr>
            </w:pPr>
            <w:r w:rsidRPr="007B78DF">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7B78DF" w:rsidRDefault="00F44C25" w:rsidP="005A6B66">
            <w:pPr>
              <w:spacing w:line="360" w:lineRule="auto"/>
              <w:jc w:val="center"/>
              <w:rPr>
                <w:rFonts w:ascii="Arial" w:hAnsi="Arial" w:cs="Arial"/>
                <w:sz w:val="18"/>
                <w:szCs w:val="18"/>
              </w:rPr>
            </w:pPr>
            <w:r w:rsidRPr="007B78DF">
              <w:rPr>
                <w:rFonts w:ascii="Arial" w:hAnsi="Arial" w:cs="Arial"/>
                <w:sz w:val="18"/>
                <w:szCs w:val="18"/>
              </w:rPr>
              <w:t>$ 0</w:t>
            </w:r>
          </w:p>
        </w:tc>
      </w:tr>
      <w:tr w:rsidR="007B78DF" w:rsidRPr="007B78DF"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7B78DF" w:rsidRDefault="00F44C25" w:rsidP="005A6B66">
            <w:pPr>
              <w:spacing w:line="360" w:lineRule="auto"/>
              <w:jc w:val="center"/>
              <w:rPr>
                <w:rFonts w:ascii="Arial" w:hAnsi="Arial" w:cs="Arial"/>
                <w:bCs/>
                <w:iCs/>
                <w:sz w:val="18"/>
                <w:szCs w:val="18"/>
                <w:lang w:val="es-CO" w:eastAsia="es-CO"/>
              </w:rPr>
            </w:pPr>
            <w:r w:rsidRPr="007B78DF">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7B78DF" w:rsidRDefault="00F44C25" w:rsidP="005A6B66">
            <w:pPr>
              <w:spacing w:line="360" w:lineRule="auto"/>
              <w:jc w:val="center"/>
              <w:rPr>
                <w:rFonts w:ascii="Arial" w:hAnsi="Arial" w:cs="Arial"/>
                <w:sz w:val="18"/>
                <w:szCs w:val="18"/>
              </w:rPr>
            </w:pPr>
            <w:r w:rsidRPr="007B78DF">
              <w:rPr>
                <w:rFonts w:ascii="Arial" w:eastAsia="Arial" w:hAnsi="Arial" w:cs="Arial"/>
                <w:sz w:val="18"/>
                <w:szCs w:val="18"/>
              </w:rPr>
              <w:t>0,01</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2A81CFA6"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7B78DF">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*0,01</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27279FEE"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321FDC" w:rsidRPr="00321FDC">
        <w:rPr>
          <w:rFonts w:ascii="Arial" w:hAnsi="Arial" w:cs="Arial"/>
          <w:b/>
          <w:iCs/>
          <w:color w:val="000000" w:themeColor="text1"/>
          <w:sz w:val="22"/>
          <w:szCs w:val="22"/>
          <w:lang w:eastAsia="es-CO"/>
        </w:rPr>
        <w:t xml:space="preserve">QUINIENTOS SESENTA Y CINCO MIL DOSCIENTOS CUARENTA Y TRES </w:t>
      </w:r>
      <w:r w:rsidRPr="00B64EA1">
        <w:rPr>
          <w:rFonts w:ascii="Arial" w:hAnsi="Arial" w:cs="Arial"/>
          <w:b/>
          <w:iCs/>
          <w:color w:val="000000" w:themeColor="text1"/>
          <w:sz w:val="22"/>
          <w:szCs w:val="22"/>
          <w:lang w:eastAsia="es-CO"/>
        </w:rPr>
        <w:t>PESOS MONEDA CORRIENTE ($ 565.243).</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w:t>
      </w:r>
      <w:r w:rsidRPr="00B64EA1">
        <w:rPr>
          <w:rFonts w:ascii="Arial" w:eastAsia="Arial" w:hAnsi="Arial" w:cs="Arial"/>
          <w:bCs/>
          <w:i/>
          <w:color w:val="000000" w:themeColor="text1"/>
          <w:sz w:val="22"/>
          <w:szCs w:val="22"/>
        </w:rPr>
        <w:lastRenderedPageBreak/>
        <w:t>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272945EF"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565.243</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54B494A3"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48,93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5B79F151"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w:t>
      </w:r>
      <w:r w:rsidR="00321FDC">
        <w:rPr>
          <w:rFonts w:ascii="Arial" w:hAnsi="Arial" w:cs="Arial"/>
          <w:sz w:val="22"/>
          <w:szCs w:val="22"/>
        </w:rPr>
        <w:t>al señor</w:t>
      </w:r>
      <w:r w:rsidRPr="00222598">
        <w:rPr>
          <w:rFonts w:ascii="Arial" w:hAnsi="Arial" w:cs="Arial"/>
          <w:sz w:val="22"/>
          <w:szCs w:val="22"/>
        </w:rPr>
        <w:t xml:space="preserve"> </w:t>
      </w:r>
      <w:r w:rsidRPr="00321FDC">
        <w:rPr>
          <w:rFonts w:ascii="Arial" w:hAnsi="Arial" w:cs="Arial"/>
          <w:b/>
          <w:bCs/>
          <w:sz w:val="22"/>
          <w:szCs w:val="22"/>
        </w:rPr>
        <w:t>LEONARDO FABIO LOZANO PÁEZ</w:t>
      </w:r>
      <w:r w:rsidRPr="00222598">
        <w:rPr>
          <w:rFonts w:ascii="Arial" w:hAnsi="Arial" w:cs="Arial"/>
          <w:sz w:val="22"/>
          <w:szCs w:val="22"/>
        </w:rPr>
        <w:t xml:space="preserve">, identificado con cédula de ciudadanía 93.131.599, una sanción pecuniaria por un valor de </w:t>
      </w:r>
      <w:r w:rsidR="00321FDC" w:rsidRPr="00321FDC">
        <w:rPr>
          <w:rFonts w:ascii="Arial" w:hAnsi="Arial" w:cs="Arial"/>
          <w:b/>
          <w:iCs/>
          <w:color w:val="000000" w:themeColor="text1"/>
          <w:sz w:val="22"/>
          <w:szCs w:val="22"/>
          <w:lang w:eastAsia="es-CO"/>
        </w:rPr>
        <w:t xml:space="preserve">QUINIENTOS SESENTA Y CINCO MIL DOSCIENTOS CUARENTA Y TRES </w:t>
      </w:r>
      <w:r w:rsidR="00321FDC" w:rsidRPr="00B64EA1">
        <w:rPr>
          <w:rFonts w:ascii="Arial" w:hAnsi="Arial" w:cs="Arial"/>
          <w:b/>
          <w:iCs/>
          <w:color w:val="000000" w:themeColor="text1"/>
          <w:sz w:val="22"/>
          <w:szCs w:val="22"/>
          <w:lang w:eastAsia="es-CO"/>
        </w:rPr>
        <w:t>PESOS MONEDA CORRIENTE ($ 565.243)</w:t>
      </w:r>
      <w:r w:rsidRPr="00222598">
        <w:rPr>
          <w:rFonts w:ascii="Arial" w:hAnsi="Arial" w:cs="Arial"/>
          <w:sz w:val="22"/>
          <w:szCs w:val="22"/>
        </w:rPr>
        <w:t xml:space="preserve">, equivalentes a </w:t>
      </w:r>
      <w:r w:rsidRPr="00321FDC">
        <w:rPr>
          <w:rFonts w:ascii="Arial" w:hAnsi="Arial" w:cs="Arial"/>
          <w:b/>
          <w:bCs/>
          <w:sz w:val="22"/>
          <w:szCs w:val="22"/>
        </w:rPr>
        <w:t>48,93 UVB</w:t>
      </w:r>
      <w:r w:rsidRPr="00222598">
        <w:rPr>
          <w:rFonts w:ascii="Arial" w:hAnsi="Arial" w:cs="Arial"/>
          <w:sz w:val="22"/>
          <w:szCs w:val="22"/>
        </w:rPr>
        <w:t xml:space="preserve"> de acuerdo con la aplicación del modelo matemático de la Resolución MAVDT 2086 de 2010, por las infracciones señaladas en el Auto 01622 del 24 de mayo de 2020.</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19D4816D" w14:textId="77777777" w:rsidR="00F44C25" w:rsidRPr="0010564E" w:rsidRDefault="00F44C25" w:rsidP="00F44C25">
      <w:pPr>
        <w:pStyle w:val="Prrafodelista"/>
        <w:rPr>
          <w:rFonts w:ascii="Arial" w:hAnsi="Arial" w:cs="Arial"/>
        </w:rPr>
      </w:pPr>
    </w:p>
    <w:p w14:paraId="0875E87A" w14:textId="77777777" w:rsidR="00F44C25" w:rsidRPr="0010564E" w:rsidRDefault="00F44C25" w:rsidP="00F44C25">
      <w:pPr>
        <w:spacing w:line="360" w:lineRule="auto"/>
        <w:jc w:val="both"/>
        <w:rPr>
          <w:rFonts w:ascii="Arial" w:hAnsi="Arial" w:cs="Arial"/>
        </w:rPr>
      </w:pPr>
      <w:r w:rsidRPr="0010564E">
        <w:rPr>
          <w:rFonts w:ascii="Arial" w:hAnsi="Arial" w:cs="Arial"/>
          <w:highlight w:val="yellow"/>
        </w:rPr>
        <w:t>END_OF_EDITABLE_SECTION</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lastRenderedPageBreak/>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Default="005E3EB8" w:rsidP="00AC53CB">
      <w:pPr>
        <w:rPr>
          <w:rFonts w:ascii="Arial" w:hAnsi="Arial" w:cstheme="majorBidi"/>
          <w:b/>
          <w:bCs/>
          <w:kern w:val="32"/>
          <w:sz w:val="22"/>
          <w:szCs w:val="22"/>
          <w:lang w:val="es-CO" w:eastAsia="en-US"/>
        </w:rPr>
      </w:pPr>
    </w:p>
    <w:p w14:paraId="7E3AC58E" w14:textId="77777777" w:rsidR="002F53E8" w:rsidRPr="002F53E8" w:rsidRDefault="002F53E8" w:rsidP="002F53E8">
      <w:pPr>
        <w:rPr>
          <w:rFonts w:ascii="Arial" w:hAnsi="Arial" w:cs="Arial"/>
          <w:sz w:val="22"/>
          <w:szCs w:val="22"/>
        </w:rPr>
      </w:pPr>
    </w:p>
    <w:p w14:paraId="05E1649A" w14:textId="77777777" w:rsidR="002F53E8" w:rsidRPr="002F53E8" w:rsidRDefault="002F53E8" w:rsidP="002F53E8">
      <w:pPr>
        <w:rPr>
          <w:rFonts w:ascii="Arial" w:hAnsi="Arial" w:cs="Arial"/>
          <w:sz w:val="22"/>
          <w:szCs w:val="22"/>
        </w:rPr>
      </w:pPr>
    </w:p>
    <w:p w14:paraId="6774AFC6" w14:textId="77777777" w:rsidR="002F53E8" w:rsidRPr="002F53E8" w:rsidRDefault="002F53E8" w:rsidP="002F53E8">
      <w:pPr>
        <w:rPr>
          <w:rFonts w:ascii="Arial" w:hAnsi="Arial" w:cs="Arial"/>
          <w:sz w:val="22"/>
          <w:szCs w:val="22"/>
        </w:rPr>
      </w:pPr>
    </w:p>
    <w:p w14:paraId="3F3B74EA" w14:textId="77777777" w:rsidR="002F53E8" w:rsidRPr="002F53E8" w:rsidRDefault="002F53E8" w:rsidP="002F53E8">
      <w:pPr>
        <w:rPr>
          <w:rFonts w:ascii="Arial" w:hAnsi="Arial" w:cs="Arial"/>
          <w:sz w:val="22"/>
          <w:szCs w:val="22"/>
        </w:rPr>
      </w:pPr>
    </w:p>
    <w:p w14:paraId="2C0001E6" w14:textId="77777777" w:rsidR="002F53E8" w:rsidRPr="002F53E8" w:rsidRDefault="002F53E8" w:rsidP="002F53E8">
      <w:pPr>
        <w:rPr>
          <w:rFonts w:ascii="Arial" w:hAnsi="Arial" w:cs="Arial"/>
          <w:sz w:val="22"/>
          <w:szCs w:val="22"/>
        </w:rPr>
      </w:pPr>
    </w:p>
    <w:p w14:paraId="4D0A6A9F" w14:textId="77777777" w:rsidR="002F53E8" w:rsidRPr="002F53E8" w:rsidRDefault="002F53E8" w:rsidP="002F53E8">
      <w:pPr>
        <w:rPr>
          <w:rFonts w:ascii="Arial" w:hAnsi="Arial" w:cs="Arial"/>
          <w:sz w:val="22"/>
          <w:szCs w:val="22"/>
        </w:rPr>
      </w:pPr>
    </w:p>
    <w:p w14:paraId="2DBEEB2B" w14:textId="77777777" w:rsidR="002F53E8" w:rsidRPr="002F53E8" w:rsidRDefault="002F53E8" w:rsidP="002F53E8">
      <w:pPr>
        <w:rPr>
          <w:rFonts w:ascii="Arial" w:hAnsi="Arial" w:cs="Arial"/>
          <w:sz w:val="22"/>
          <w:szCs w:val="22"/>
        </w:rPr>
      </w:pPr>
    </w:p>
    <w:p w14:paraId="009A0EB3" w14:textId="77777777" w:rsidR="002F53E8" w:rsidRPr="002F53E8" w:rsidRDefault="002F53E8" w:rsidP="002F53E8">
      <w:pPr>
        <w:rPr>
          <w:rFonts w:ascii="Arial" w:hAnsi="Arial" w:cs="Arial"/>
          <w:sz w:val="22"/>
          <w:szCs w:val="22"/>
        </w:rPr>
      </w:pPr>
    </w:p>
    <w:p w14:paraId="7E294CD8" w14:textId="77777777" w:rsidR="002F53E8" w:rsidRPr="002F53E8" w:rsidRDefault="002F53E8" w:rsidP="002F53E8">
      <w:pPr>
        <w:rPr>
          <w:rFonts w:ascii="Arial" w:hAnsi="Arial" w:cs="Arial"/>
          <w:sz w:val="22"/>
          <w:szCs w:val="22"/>
        </w:rPr>
      </w:pPr>
    </w:p>
    <w:p w14:paraId="7399174D" w14:textId="77777777" w:rsidR="002F53E8" w:rsidRPr="002F53E8" w:rsidRDefault="002F53E8" w:rsidP="002F53E8">
      <w:pPr>
        <w:rPr>
          <w:rFonts w:ascii="Arial" w:hAnsi="Arial" w:cs="Arial"/>
          <w:sz w:val="22"/>
          <w:szCs w:val="22"/>
        </w:rPr>
      </w:pPr>
    </w:p>
    <w:p w14:paraId="0612CA47" w14:textId="77777777" w:rsidR="002F53E8" w:rsidRPr="002F53E8" w:rsidRDefault="002F53E8" w:rsidP="002F53E8">
      <w:pPr>
        <w:rPr>
          <w:rFonts w:ascii="Arial" w:hAnsi="Arial" w:cs="Arial"/>
          <w:sz w:val="22"/>
          <w:szCs w:val="22"/>
        </w:rPr>
      </w:pPr>
    </w:p>
    <w:p w14:paraId="44D6ECCC" w14:textId="77777777" w:rsidR="002F53E8" w:rsidRPr="002F53E8" w:rsidRDefault="002F53E8" w:rsidP="002F53E8">
      <w:pPr>
        <w:rPr>
          <w:rFonts w:ascii="Arial" w:hAnsi="Arial" w:cs="Arial"/>
          <w:sz w:val="22"/>
          <w:szCs w:val="22"/>
        </w:rPr>
      </w:pPr>
    </w:p>
    <w:p w14:paraId="3858CC83" w14:textId="77777777" w:rsidR="002F53E8" w:rsidRPr="002F53E8" w:rsidRDefault="002F53E8" w:rsidP="002F53E8">
      <w:pPr>
        <w:rPr>
          <w:rFonts w:ascii="Arial" w:hAnsi="Arial" w:cs="Arial"/>
          <w:sz w:val="22"/>
          <w:szCs w:val="22"/>
        </w:rPr>
      </w:pPr>
    </w:p>
    <w:p w14:paraId="463E62A1" w14:textId="77777777" w:rsidR="002F53E8" w:rsidRPr="002F53E8" w:rsidRDefault="002F53E8" w:rsidP="002F53E8">
      <w:pPr>
        <w:rPr>
          <w:rFonts w:ascii="Arial" w:hAnsi="Arial" w:cs="Arial"/>
          <w:sz w:val="22"/>
          <w:szCs w:val="22"/>
        </w:rPr>
      </w:pPr>
    </w:p>
    <w:p w14:paraId="458F27FE" w14:textId="77777777" w:rsidR="002F53E8" w:rsidRPr="002F53E8" w:rsidRDefault="002F53E8" w:rsidP="002F53E8">
      <w:pPr>
        <w:rPr>
          <w:rFonts w:ascii="Arial" w:hAnsi="Arial" w:cs="Arial"/>
          <w:sz w:val="22"/>
          <w:szCs w:val="22"/>
        </w:rPr>
      </w:pPr>
    </w:p>
    <w:p w14:paraId="71F865A5" w14:textId="77777777" w:rsidR="002F53E8" w:rsidRPr="002F53E8" w:rsidRDefault="002F53E8" w:rsidP="002F53E8">
      <w:pPr>
        <w:rPr>
          <w:rFonts w:ascii="Arial" w:hAnsi="Arial" w:cs="Arial"/>
          <w:sz w:val="22"/>
          <w:szCs w:val="22"/>
        </w:rPr>
      </w:pPr>
    </w:p>
    <w:p w14:paraId="475AC5E3" w14:textId="77777777" w:rsidR="002F53E8" w:rsidRPr="002F53E8" w:rsidRDefault="002F53E8" w:rsidP="002F53E8">
      <w:pPr>
        <w:rPr>
          <w:rFonts w:ascii="Arial" w:hAnsi="Arial" w:cs="Arial"/>
          <w:sz w:val="22"/>
          <w:szCs w:val="22"/>
        </w:rPr>
      </w:pPr>
    </w:p>
    <w:p w14:paraId="72FA09D4" w14:textId="77777777" w:rsidR="002F53E8" w:rsidRPr="002F53E8" w:rsidRDefault="002F53E8" w:rsidP="002F53E8">
      <w:pPr>
        <w:rPr>
          <w:rFonts w:ascii="Arial" w:hAnsi="Arial" w:cs="Arial"/>
          <w:sz w:val="22"/>
          <w:szCs w:val="22"/>
        </w:rPr>
      </w:pPr>
    </w:p>
    <w:p w14:paraId="316DF5DE" w14:textId="77777777" w:rsidR="002F53E8" w:rsidRPr="002F53E8" w:rsidRDefault="002F53E8" w:rsidP="002F53E8">
      <w:pPr>
        <w:rPr>
          <w:rFonts w:ascii="Arial" w:hAnsi="Arial" w:cs="Arial"/>
          <w:sz w:val="22"/>
          <w:szCs w:val="22"/>
        </w:rPr>
      </w:pPr>
    </w:p>
    <w:p w14:paraId="17747F29" w14:textId="77777777" w:rsidR="002F53E8" w:rsidRPr="002F53E8" w:rsidRDefault="002F53E8" w:rsidP="002F53E8">
      <w:pPr>
        <w:rPr>
          <w:rFonts w:ascii="Arial" w:hAnsi="Arial" w:cs="Arial"/>
          <w:sz w:val="22"/>
          <w:szCs w:val="22"/>
        </w:rPr>
      </w:pPr>
    </w:p>
    <w:p w14:paraId="6AC2773B" w14:textId="77777777" w:rsidR="002F53E8" w:rsidRPr="002F53E8" w:rsidRDefault="002F53E8" w:rsidP="002F53E8">
      <w:pPr>
        <w:rPr>
          <w:rFonts w:ascii="Arial" w:hAnsi="Arial" w:cs="Arial"/>
          <w:sz w:val="22"/>
          <w:szCs w:val="22"/>
        </w:rPr>
      </w:pPr>
    </w:p>
    <w:p w14:paraId="5DCDC5C8" w14:textId="77777777" w:rsidR="002F53E8" w:rsidRPr="002F53E8" w:rsidRDefault="002F53E8" w:rsidP="002F53E8">
      <w:pPr>
        <w:rPr>
          <w:rFonts w:ascii="Arial" w:hAnsi="Arial" w:cs="Arial"/>
          <w:sz w:val="22"/>
          <w:szCs w:val="22"/>
        </w:rPr>
      </w:pPr>
    </w:p>
    <w:p w14:paraId="633675A6" w14:textId="77777777" w:rsidR="002F53E8" w:rsidRDefault="002F53E8" w:rsidP="002F53E8">
      <w:pPr>
        <w:rPr>
          <w:rFonts w:ascii="Arial" w:hAnsi="Arial" w:cstheme="majorBidi"/>
          <w:b/>
          <w:bCs/>
          <w:kern w:val="32"/>
          <w:sz w:val="22"/>
          <w:szCs w:val="22"/>
          <w:lang w:val="es-CO" w:eastAsia="en-US"/>
        </w:rPr>
      </w:pPr>
    </w:p>
    <w:p w14:paraId="78FE2FA9" w14:textId="77777777" w:rsidR="002F53E8" w:rsidRDefault="002F53E8" w:rsidP="002F53E8">
      <w:pPr>
        <w:rPr>
          <w:rFonts w:ascii="Arial" w:hAnsi="Arial" w:cstheme="majorBidi"/>
          <w:b/>
          <w:bCs/>
          <w:kern w:val="32"/>
          <w:sz w:val="22"/>
          <w:szCs w:val="22"/>
          <w:lang w:val="es-CO" w:eastAsia="en-US"/>
        </w:rPr>
      </w:pPr>
    </w:p>
    <w:p w14:paraId="5DF33801" w14:textId="56B86FF4" w:rsidR="002F53E8" w:rsidRPr="002F53E8" w:rsidRDefault="002F53E8" w:rsidP="002F53E8">
      <w:pPr>
        <w:tabs>
          <w:tab w:val="left" w:pos="3310"/>
        </w:tabs>
        <w:rPr>
          <w:rFonts w:ascii="Arial" w:hAnsi="Arial" w:cs="Arial"/>
          <w:sz w:val="22"/>
          <w:szCs w:val="22"/>
        </w:rPr>
      </w:pPr>
      <w:r>
        <w:rPr>
          <w:rFonts w:ascii="Arial" w:hAnsi="Arial" w:cs="Arial"/>
          <w:sz w:val="22"/>
          <w:szCs w:val="22"/>
        </w:rPr>
        <w:tab/>
      </w:r>
    </w:p>
    <w:sectPr w:rsidR="002F53E8" w:rsidRPr="002F53E8"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73E13" w14:textId="77777777" w:rsidR="00BC09DA" w:rsidRDefault="00BC09DA">
      <w:r>
        <w:separator/>
      </w:r>
    </w:p>
  </w:endnote>
  <w:endnote w:type="continuationSeparator" w:id="0">
    <w:p w14:paraId="6A936FD4" w14:textId="77777777" w:rsidR="00BC09DA" w:rsidRDefault="00BC0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1B2D0A">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9.15pt;height:56.55pt">
                <v:imagedata r:id="rId1" r:href="rId2"/>
              </v:shape>
            </w:pict>
          </w:r>
          <w:r w:rsidR="00000000">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1B2D0A">
            <w:pict w14:anchorId="65A268DB">
              <v:shape id="_x0000_i1027" type="#_x0000_t75" style="width:123.45pt;height:66.85pt">
                <v:imagedata r:id="rId3" r:href="rId4"/>
              </v:shape>
            </w:pict>
          </w:r>
          <w:r w:rsidR="00000000">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A215F" w14:textId="77777777" w:rsidR="00BC09DA" w:rsidRDefault="00BC09DA">
      <w:r>
        <w:separator/>
      </w:r>
    </w:p>
  </w:footnote>
  <w:footnote w:type="continuationSeparator" w:id="0">
    <w:p w14:paraId="73CD9180" w14:textId="77777777" w:rsidR="00BC09DA" w:rsidRDefault="00BC0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1B2D0A">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45pt;height:61.7pt">
                <v:imagedata r:id="rId1" r:href="rId2"/>
              </v:shape>
            </w:pict>
          </w:r>
          <w:r w:rsidR="00000000">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637A"/>
    <w:rsid w:val="000D02D5"/>
    <w:rsid w:val="000D1AE2"/>
    <w:rsid w:val="000D2AD6"/>
    <w:rsid w:val="000D2E81"/>
    <w:rsid w:val="000D62A2"/>
    <w:rsid w:val="00110912"/>
    <w:rsid w:val="001120E4"/>
    <w:rsid w:val="00112400"/>
    <w:rsid w:val="0012095D"/>
    <w:rsid w:val="0012366C"/>
    <w:rsid w:val="001236B2"/>
    <w:rsid w:val="00142785"/>
    <w:rsid w:val="00146EDB"/>
    <w:rsid w:val="00193B20"/>
    <w:rsid w:val="001B2D0A"/>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C20B0"/>
    <w:rsid w:val="002C2C04"/>
    <w:rsid w:val="002C326F"/>
    <w:rsid w:val="002C4368"/>
    <w:rsid w:val="002D1C11"/>
    <w:rsid w:val="002E1FFF"/>
    <w:rsid w:val="002E520F"/>
    <w:rsid w:val="002F53E8"/>
    <w:rsid w:val="0030082B"/>
    <w:rsid w:val="0032089F"/>
    <w:rsid w:val="00321FDC"/>
    <w:rsid w:val="00333E0E"/>
    <w:rsid w:val="00342200"/>
    <w:rsid w:val="003430B5"/>
    <w:rsid w:val="00354535"/>
    <w:rsid w:val="00366461"/>
    <w:rsid w:val="0037192A"/>
    <w:rsid w:val="00374AC0"/>
    <w:rsid w:val="00374B02"/>
    <w:rsid w:val="00377452"/>
    <w:rsid w:val="00381C8F"/>
    <w:rsid w:val="003A08E6"/>
    <w:rsid w:val="003B0BA1"/>
    <w:rsid w:val="003B30B5"/>
    <w:rsid w:val="003B5B03"/>
    <w:rsid w:val="003D2B48"/>
    <w:rsid w:val="003E0560"/>
    <w:rsid w:val="00404353"/>
    <w:rsid w:val="0040463C"/>
    <w:rsid w:val="00404FF3"/>
    <w:rsid w:val="00432D6B"/>
    <w:rsid w:val="00434981"/>
    <w:rsid w:val="0043503A"/>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8336A"/>
    <w:rsid w:val="006D1DD5"/>
    <w:rsid w:val="006D3600"/>
    <w:rsid w:val="006D37EF"/>
    <w:rsid w:val="006E070E"/>
    <w:rsid w:val="006E54D8"/>
    <w:rsid w:val="006F4F42"/>
    <w:rsid w:val="00700F26"/>
    <w:rsid w:val="00703435"/>
    <w:rsid w:val="00714B80"/>
    <w:rsid w:val="00715EF8"/>
    <w:rsid w:val="00720A04"/>
    <w:rsid w:val="00724032"/>
    <w:rsid w:val="00747562"/>
    <w:rsid w:val="00774C67"/>
    <w:rsid w:val="0078173E"/>
    <w:rsid w:val="00794561"/>
    <w:rsid w:val="007B78DF"/>
    <w:rsid w:val="007D6529"/>
    <w:rsid w:val="007F1F15"/>
    <w:rsid w:val="007F6BE6"/>
    <w:rsid w:val="00801F6E"/>
    <w:rsid w:val="00803294"/>
    <w:rsid w:val="00814652"/>
    <w:rsid w:val="00841E41"/>
    <w:rsid w:val="00844DB4"/>
    <w:rsid w:val="00856B66"/>
    <w:rsid w:val="00864A50"/>
    <w:rsid w:val="00872E95"/>
    <w:rsid w:val="00884911"/>
    <w:rsid w:val="0088721F"/>
    <w:rsid w:val="008A141A"/>
    <w:rsid w:val="008E65EF"/>
    <w:rsid w:val="008F2A2C"/>
    <w:rsid w:val="0090712C"/>
    <w:rsid w:val="00945718"/>
    <w:rsid w:val="0095112F"/>
    <w:rsid w:val="00952073"/>
    <w:rsid w:val="00956D1B"/>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B153C0"/>
    <w:rsid w:val="00B27F83"/>
    <w:rsid w:val="00B334C9"/>
    <w:rsid w:val="00B33537"/>
    <w:rsid w:val="00B500EE"/>
    <w:rsid w:val="00B64EA1"/>
    <w:rsid w:val="00B80591"/>
    <w:rsid w:val="00B870AE"/>
    <w:rsid w:val="00BA5885"/>
    <w:rsid w:val="00BC09DA"/>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34A1A"/>
    <w:rsid w:val="00D44FB1"/>
    <w:rsid w:val="00D549BA"/>
    <w:rsid w:val="00D671DE"/>
    <w:rsid w:val="00D75F6F"/>
    <w:rsid w:val="00D97CAE"/>
    <w:rsid w:val="00DC1461"/>
    <w:rsid w:val="00DD6D70"/>
    <w:rsid w:val="00DF0C9E"/>
    <w:rsid w:val="00E21773"/>
    <w:rsid w:val="00E2193C"/>
    <w:rsid w:val="00E45B9D"/>
    <w:rsid w:val="00EA2A3B"/>
    <w:rsid w:val="00EA7EEC"/>
    <w:rsid w:val="00EC6C81"/>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16</Pages>
  <Words>3286</Words>
  <Characters>18075</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118</cp:revision>
  <cp:lastPrinted>2010-08-21T17:53:00Z</cp:lastPrinted>
  <dcterms:created xsi:type="dcterms:W3CDTF">2024-11-17T03:45:00Z</dcterms:created>
  <dcterms:modified xsi:type="dcterms:W3CDTF">2025-10-03T15:49:00Z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